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7F10" w14:textId="77777777" w:rsidR="004165E1" w:rsidRPr="004165E1" w:rsidRDefault="004165E1" w:rsidP="004165E1">
      <w:pPr>
        <w:spacing w:after="0"/>
        <w:jc w:val="center"/>
        <w:rPr>
          <w:rFonts w:ascii="Times New Roman" w:eastAsiaTheme="minorHAnsi" w:hAnsi="Times New Roman"/>
          <w:b/>
          <w:bCs/>
          <w:sz w:val="24"/>
          <w:szCs w:val="24"/>
          <w:lang w:eastAsia="en-US"/>
        </w:rPr>
      </w:pPr>
      <w:r w:rsidRPr="004165E1">
        <w:rPr>
          <w:rFonts w:ascii="Times New Roman" w:eastAsiaTheme="minorHAnsi" w:hAnsi="Times New Roman"/>
          <w:b/>
          <w:bCs/>
          <w:sz w:val="24"/>
          <w:szCs w:val="24"/>
          <w:lang w:eastAsia="en-US"/>
        </w:rPr>
        <w:t>НАУЧНО-ИССЛЕДОВАТЕЛЬСКАЯ РАБОТА</w:t>
      </w:r>
    </w:p>
    <w:p w14:paraId="226C4701"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Структура работы может быть представлена следующим образом:</w:t>
      </w:r>
    </w:p>
    <w:p w14:paraId="2EECC210"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1. Титульный лист (Образец титульного листа представлен на последней странице);</w:t>
      </w:r>
    </w:p>
    <w:p w14:paraId="4BDDAB57"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2. Аннотация (что сделано, что нового получено);</w:t>
      </w:r>
    </w:p>
    <w:p w14:paraId="1203060B"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3. Содержание (название глав и параграфов с указанием страниц);</w:t>
      </w:r>
    </w:p>
    <w:p w14:paraId="190B9AE2"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4. Введение (обозначение проблемы, актуальность, практическая значимость исследования; определяются объект и предмет исследования; цель и задачи исследования; коротко перечисляются методы работы);</w:t>
      </w:r>
    </w:p>
    <w:p w14:paraId="6D417D22"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5. Главы основной части, в том числе и исследовательская часть (анализ научной литературы; выбор определенных методов и конкретных методик исследования; процедура исследования и ее этапы);</w:t>
      </w:r>
    </w:p>
    <w:p w14:paraId="046A6190"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6. Выводы (интерпретация полученных результатов);</w:t>
      </w:r>
    </w:p>
    <w:p w14:paraId="002D8D7C"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7. Заключение (краткий обзор выполненного исследования);</w:t>
      </w:r>
    </w:p>
    <w:p w14:paraId="6E997C0D"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8. Список литературы;</w:t>
      </w:r>
    </w:p>
    <w:p w14:paraId="1138ECCC" w14:textId="77777777" w:rsidR="004165E1" w:rsidRPr="004165E1" w:rsidRDefault="004165E1" w:rsidP="004165E1">
      <w:pPr>
        <w:spacing w:after="0"/>
        <w:rPr>
          <w:rFonts w:ascii="Times New Roman" w:eastAsiaTheme="minorHAnsi" w:hAnsi="Times New Roman"/>
          <w:sz w:val="24"/>
          <w:szCs w:val="24"/>
          <w:lang w:eastAsia="en-US"/>
        </w:rPr>
      </w:pPr>
      <w:r w:rsidRPr="004165E1">
        <w:rPr>
          <w:rFonts w:ascii="Times New Roman" w:eastAsiaTheme="minorHAnsi" w:hAnsi="Times New Roman"/>
          <w:sz w:val="24"/>
          <w:szCs w:val="24"/>
          <w:lang w:eastAsia="en-US"/>
        </w:rPr>
        <w:t>9. Приложения (таблицы, графики, справочники и др.).</w:t>
      </w:r>
    </w:p>
    <w:p w14:paraId="4FE10987" w14:textId="77777777" w:rsidR="004165E1" w:rsidRPr="004165E1" w:rsidRDefault="004165E1" w:rsidP="004165E1">
      <w:pPr>
        <w:spacing w:after="0"/>
        <w:rPr>
          <w:rFonts w:ascii="Times New Roman" w:eastAsiaTheme="minorHAnsi" w:hAnsi="Times New Roman"/>
          <w:sz w:val="24"/>
          <w:szCs w:val="24"/>
          <w:lang w:eastAsia="en-US"/>
        </w:rPr>
      </w:pPr>
    </w:p>
    <w:p w14:paraId="07375B76" w14:textId="77777777" w:rsidR="004165E1" w:rsidRPr="004165E1" w:rsidRDefault="004165E1" w:rsidP="004165E1">
      <w:pPr>
        <w:spacing w:after="0"/>
        <w:jc w:val="center"/>
        <w:rPr>
          <w:rFonts w:ascii="Times New Roman" w:eastAsiaTheme="minorHAnsi" w:hAnsi="Times New Roman"/>
          <w:b/>
          <w:bCs/>
          <w:lang w:eastAsia="en-US"/>
        </w:rPr>
      </w:pPr>
      <w:r w:rsidRPr="004165E1">
        <w:rPr>
          <w:rFonts w:ascii="Times New Roman" w:eastAsiaTheme="minorHAnsi" w:hAnsi="Times New Roman"/>
          <w:b/>
          <w:bCs/>
          <w:lang w:eastAsia="en-US"/>
        </w:rPr>
        <w:t>ПРАВИЛА ОФОРМЛЕНИЯ НАУЧНО-ИССЛЕДОВАТЕЛЬСКОЙ РАБОТЫ</w:t>
      </w:r>
    </w:p>
    <w:p w14:paraId="71BC620E"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Текст конкурсной работы представляется на русском языке в электронном виде в формате А4;</w:t>
      </w:r>
    </w:p>
    <w:p w14:paraId="630AA905"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Рекомендуемый объем до 20 – 40 страниц;</w:t>
      </w:r>
    </w:p>
    <w:p w14:paraId="2B03216C"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 xml:space="preserve">Шрифт – Times New </w:t>
      </w:r>
      <w:proofErr w:type="spellStart"/>
      <w:r w:rsidRPr="004165E1">
        <w:rPr>
          <w:rFonts w:ascii="Times New Roman" w:eastAsiaTheme="minorHAnsi" w:hAnsi="Times New Roman"/>
          <w:kern w:val="2"/>
          <w:sz w:val="24"/>
          <w:szCs w:val="24"/>
          <w:lang w:eastAsia="en-US"/>
          <w14:ligatures w14:val="standardContextual"/>
        </w:rPr>
        <w:t>Roman</w:t>
      </w:r>
      <w:proofErr w:type="spellEnd"/>
      <w:r w:rsidRPr="004165E1">
        <w:rPr>
          <w:rFonts w:ascii="Times New Roman" w:eastAsiaTheme="minorHAnsi" w:hAnsi="Times New Roman"/>
          <w:kern w:val="2"/>
          <w:sz w:val="24"/>
          <w:szCs w:val="24"/>
          <w:lang w:eastAsia="en-US"/>
          <w14:ligatures w14:val="standardContextual"/>
        </w:rPr>
        <w:t>, 12 кегель, межстрочный интервал – 1,15, выравнивание – по ширине.</w:t>
      </w:r>
    </w:p>
    <w:p w14:paraId="322608B2"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Поля документа: слева – 2 см, справа – 1 см, сверху и снизу – 2 см;</w:t>
      </w:r>
    </w:p>
    <w:p w14:paraId="7828740B"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Фотографии или приложения, относящиеся к работе, должны быть вставлены в текст работы;</w:t>
      </w:r>
    </w:p>
    <w:p w14:paraId="42F8D2F7"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Конкурсные работы и сопроводительные документы представляются на русском языке;</w:t>
      </w:r>
    </w:p>
    <w:p w14:paraId="5EC22911" w14:textId="77777777" w:rsidR="004165E1" w:rsidRPr="004165E1" w:rsidRDefault="004165E1" w:rsidP="004165E1">
      <w:pPr>
        <w:numPr>
          <w:ilvl w:val="0"/>
          <w:numId w:val="4"/>
        </w:numPr>
        <w:spacing w:after="0" w:line="259" w:lineRule="auto"/>
        <w:contextualSpacing/>
        <w:rPr>
          <w:rFonts w:ascii="Times New Roman" w:eastAsiaTheme="minorHAnsi" w:hAnsi="Times New Roman"/>
          <w:kern w:val="2"/>
          <w:sz w:val="24"/>
          <w:szCs w:val="24"/>
          <w:lang w:eastAsia="en-US"/>
          <w14:ligatures w14:val="standardContextual"/>
        </w:rPr>
      </w:pPr>
      <w:r w:rsidRPr="004165E1">
        <w:rPr>
          <w:rFonts w:ascii="Times New Roman" w:eastAsiaTheme="minorHAnsi" w:hAnsi="Times New Roman"/>
          <w:kern w:val="2"/>
          <w:sz w:val="24"/>
          <w:szCs w:val="24"/>
          <w:lang w:eastAsia="en-US"/>
          <w14:ligatures w14:val="standardContextual"/>
        </w:rPr>
        <w:t>Образец титульного листа представлен на последней странице.</w:t>
      </w:r>
    </w:p>
    <w:p w14:paraId="59AE5B20" w14:textId="77777777" w:rsidR="004165E1" w:rsidRPr="004165E1" w:rsidRDefault="004165E1" w:rsidP="004165E1">
      <w:pPr>
        <w:spacing w:after="0"/>
        <w:rPr>
          <w:rFonts w:ascii="Times New Roman" w:eastAsiaTheme="minorHAnsi" w:hAnsi="Times New Roman"/>
          <w:lang w:eastAsia="en-US"/>
        </w:rPr>
      </w:pPr>
    </w:p>
    <w:p w14:paraId="10EAAE53" w14:textId="77777777" w:rsidR="004165E1" w:rsidRPr="004165E1" w:rsidRDefault="004165E1" w:rsidP="004165E1">
      <w:pPr>
        <w:spacing w:after="0"/>
        <w:jc w:val="center"/>
        <w:rPr>
          <w:rFonts w:ascii="Times New Roman" w:eastAsiaTheme="minorHAnsi" w:hAnsi="Times New Roman"/>
          <w:b/>
          <w:bCs/>
          <w:lang w:eastAsia="en-US"/>
        </w:rPr>
      </w:pPr>
      <w:r w:rsidRPr="004165E1">
        <w:rPr>
          <w:rFonts w:ascii="Times New Roman" w:eastAsiaTheme="minorHAnsi" w:hAnsi="Times New Roman"/>
          <w:b/>
          <w:bCs/>
          <w:lang w:eastAsia="en-US"/>
        </w:rPr>
        <w:t>СТАТЬИ ПО ТЕМЕ</w:t>
      </w:r>
    </w:p>
    <w:p w14:paraId="162E5583" w14:textId="77777777" w:rsidR="004165E1" w:rsidRPr="004165E1" w:rsidRDefault="004165E1" w:rsidP="004165E1">
      <w:pPr>
        <w:spacing w:after="0"/>
        <w:rPr>
          <w:rFonts w:ascii="Times New Roman" w:eastAsiaTheme="minorHAnsi" w:hAnsi="Times New Roman"/>
          <w:b/>
          <w:bCs/>
          <w:lang w:eastAsia="en-US"/>
        </w:rPr>
      </w:pPr>
      <w:r w:rsidRPr="004165E1">
        <w:rPr>
          <w:rFonts w:ascii="Times New Roman" w:eastAsiaTheme="minorHAnsi" w:hAnsi="Times New Roman"/>
          <w:b/>
          <w:bCs/>
          <w:lang w:eastAsia="en-US"/>
        </w:rPr>
        <w:t>Научно-исследовательская деятельность обучающихся</w:t>
      </w:r>
    </w:p>
    <w:p w14:paraId="0A932E47"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1. </w:t>
      </w:r>
      <w:hyperlink r:id="rId7" w:history="1">
        <w:r w:rsidRPr="004165E1">
          <w:rPr>
            <w:rFonts w:ascii="Times New Roman" w:eastAsiaTheme="minorHAnsi" w:hAnsi="Times New Roman"/>
            <w:color w:val="0563C1" w:themeColor="hyperlink"/>
            <w:u w:val="single"/>
            <w:lang w:eastAsia="en-US"/>
          </w:rPr>
          <w:t>Научно-исследовательская деятельность обучающихся</w:t>
        </w:r>
      </w:hyperlink>
    </w:p>
    <w:p w14:paraId="4B63094C"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2. </w:t>
      </w:r>
      <w:hyperlink r:id="rId8" w:history="1">
        <w:r w:rsidRPr="004165E1">
          <w:rPr>
            <w:rFonts w:ascii="Times New Roman" w:eastAsiaTheme="minorHAnsi" w:hAnsi="Times New Roman"/>
            <w:color w:val="0563C1" w:themeColor="hyperlink"/>
            <w:u w:val="single"/>
            <w:lang w:eastAsia="en-US"/>
          </w:rPr>
          <w:t>Основные этапы научного исследования</w:t>
        </w:r>
      </w:hyperlink>
    </w:p>
    <w:p w14:paraId="31688898"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3. </w:t>
      </w:r>
      <w:hyperlink r:id="rId9" w:history="1">
        <w:r w:rsidRPr="004165E1">
          <w:rPr>
            <w:rFonts w:ascii="Times New Roman" w:eastAsiaTheme="minorHAnsi" w:hAnsi="Times New Roman"/>
            <w:color w:val="0563C1" w:themeColor="hyperlink"/>
            <w:u w:val="single"/>
            <w:lang w:eastAsia="en-US"/>
          </w:rPr>
          <w:t>Планирование научно-исследовательской работы</w:t>
        </w:r>
      </w:hyperlink>
    </w:p>
    <w:p w14:paraId="124CFCD9"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4. </w:t>
      </w:r>
      <w:hyperlink r:id="rId10" w:history="1">
        <w:r w:rsidRPr="004165E1">
          <w:rPr>
            <w:rFonts w:ascii="Times New Roman" w:eastAsiaTheme="minorHAnsi" w:hAnsi="Times New Roman"/>
            <w:color w:val="0563C1" w:themeColor="hyperlink"/>
            <w:u w:val="single"/>
            <w:lang w:eastAsia="en-US"/>
          </w:rPr>
          <w:t>Определение объекта и предмета исследования</w:t>
        </w:r>
      </w:hyperlink>
    </w:p>
    <w:p w14:paraId="2E8CCB34"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5. </w:t>
      </w:r>
      <w:hyperlink r:id="rId11" w:history="1">
        <w:r w:rsidRPr="004165E1">
          <w:rPr>
            <w:rFonts w:ascii="Times New Roman" w:eastAsiaTheme="minorHAnsi" w:hAnsi="Times New Roman"/>
            <w:color w:val="0563C1" w:themeColor="hyperlink"/>
            <w:u w:val="single"/>
            <w:lang w:eastAsia="en-US"/>
          </w:rPr>
          <w:t>Выбор, формулировка и обоснование темы</w:t>
        </w:r>
      </w:hyperlink>
    </w:p>
    <w:p w14:paraId="6A5C5079"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6. </w:t>
      </w:r>
      <w:hyperlink r:id="rId12" w:history="1">
        <w:r w:rsidRPr="004165E1">
          <w:rPr>
            <w:rFonts w:ascii="Times New Roman" w:eastAsiaTheme="minorHAnsi" w:hAnsi="Times New Roman"/>
            <w:color w:val="0563C1" w:themeColor="hyperlink"/>
            <w:u w:val="single"/>
            <w:lang w:eastAsia="en-US"/>
          </w:rPr>
          <w:t>Установление цели и задач исследования</w:t>
        </w:r>
      </w:hyperlink>
    </w:p>
    <w:p w14:paraId="72880FD7"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7. </w:t>
      </w:r>
      <w:hyperlink r:id="rId13" w:history="1">
        <w:r w:rsidRPr="004165E1">
          <w:rPr>
            <w:rFonts w:ascii="Times New Roman" w:eastAsiaTheme="minorHAnsi" w:hAnsi="Times New Roman"/>
            <w:color w:val="0563C1" w:themeColor="hyperlink"/>
            <w:u w:val="single"/>
            <w:lang w:eastAsia="en-US"/>
          </w:rPr>
          <w:t>Методы выдвижения, постановки и проверки научной гипотезы</w:t>
        </w:r>
      </w:hyperlink>
    </w:p>
    <w:p w14:paraId="68D49BCC"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8. </w:t>
      </w:r>
      <w:hyperlink r:id="rId14" w:history="1">
        <w:r w:rsidRPr="004165E1">
          <w:rPr>
            <w:rFonts w:ascii="Times New Roman" w:eastAsiaTheme="minorHAnsi" w:hAnsi="Times New Roman"/>
            <w:color w:val="0563C1" w:themeColor="hyperlink"/>
            <w:u w:val="single"/>
            <w:lang w:eastAsia="en-US"/>
          </w:rPr>
          <w:t>Определение методов исследования</w:t>
        </w:r>
      </w:hyperlink>
    </w:p>
    <w:p w14:paraId="3F69C224"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9. </w:t>
      </w:r>
      <w:hyperlink r:id="rId15" w:history="1">
        <w:r w:rsidRPr="004165E1">
          <w:rPr>
            <w:rFonts w:ascii="Times New Roman" w:eastAsiaTheme="minorHAnsi" w:hAnsi="Times New Roman"/>
            <w:color w:val="0563C1" w:themeColor="hyperlink"/>
            <w:u w:val="single"/>
            <w:lang w:eastAsia="en-US"/>
          </w:rPr>
          <w:t>Оформление результатов исследования. Основные требования к структуре и оформлению научно-исследовательских работ</w:t>
        </w:r>
      </w:hyperlink>
    </w:p>
    <w:p w14:paraId="5749C188" w14:textId="77777777" w:rsidR="004165E1" w:rsidRPr="004165E1" w:rsidRDefault="004165E1" w:rsidP="004165E1">
      <w:pPr>
        <w:spacing w:after="0"/>
        <w:rPr>
          <w:rFonts w:ascii="Times New Roman" w:eastAsiaTheme="minorHAnsi" w:hAnsi="Times New Roman"/>
          <w:lang w:eastAsia="en-US"/>
        </w:rPr>
      </w:pPr>
    </w:p>
    <w:p w14:paraId="4392722C" w14:textId="77777777" w:rsidR="004165E1" w:rsidRPr="004165E1" w:rsidRDefault="004165E1" w:rsidP="004165E1">
      <w:pPr>
        <w:spacing w:after="0"/>
        <w:rPr>
          <w:rFonts w:ascii="Times New Roman" w:eastAsiaTheme="minorHAnsi" w:hAnsi="Times New Roman"/>
          <w:b/>
          <w:bCs/>
          <w:lang w:eastAsia="en-US"/>
        </w:rPr>
      </w:pPr>
      <w:r w:rsidRPr="004165E1">
        <w:rPr>
          <w:rFonts w:ascii="Times New Roman" w:eastAsiaTheme="minorHAnsi" w:hAnsi="Times New Roman"/>
          <w:b/>
          <w:bCs/>
          <w:lang w:eastAsia="en-US"/>
        </w:rPr>
        <w:t>Конференции для школьников и студентов</w:t>
      </w:r>
    </w:p>
    <w:p w14:paraId="6432CDCF"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1. </w:t>
      </w:r>
      <w:hyperlink r:id="rId16" w:history="1">
        <w:r w:rsidRPr="004165E1">
          <w:rPr>
            <w:rFonts w:ascii="Times New Roman" w:eastAsiaTheme="minorHAnsi" w:hAnsi="Times New Roman"/>
            <w:color w:val="0563C1" w:themeColor="hyperlink"/>
            <w:u w:val="single"/>
            <w:lang w:eastAsia="en-US"/>
          </w:rPr>
          <w:t>Очные научные конференции для школьников и студентов</w:t>
        </w:r>
      </w:hyperlink>
    </w:p>
    <w:p w14:paraId="0C0E7783"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2. </w:t>
      </w:r>
      <w:hyperlink r:id="rId17" w:history="1">
        <w:r w:rsidRPr="004165E1">
          <w:rPr>
            <w:rFonts w:ascii="Times New Roman" w:eastAsiaTheme="minorHAnsi" w:hAnsi="Times New Roman"/>
            <w:color w:val="0563C1" w:themeColor="hyperlink"/>
            <w:u w:val="single"/>
            <w:lang w:eastAsia="en-US"/>
          </w:rPr>
          <w:t>Вред заочных научных конференций</w:t>
        </w:r>
      </w:hyperlink>
    </w:p>
    <w:p w14:paraId="220B92FD"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3. </w:t>
      </w:r>
      <w:hyperlink r:id="rId18" w:history="1">
        <w:r w:rsidRPr="004165E1">
          <w:rPr>
            <w:rFonts w:ascii="Times New Roman" w:eastAsiaTheme="minorHAnsi" w:hAnsi="Times New Roman"/>
            <w:color w:val="0563C1" w:themeColor="hyperlink"/>
            <w:u w:val="single"/>
            <w:lang w:eastAsia="en-US"/>
          </w:rPr>
          <w:t>Подготовка тезисов для научной конференции</w:t>
        </w:r>
      </w:hyperlink>
    </w:p>
    <w:p w14:paraId="3112C8CE" w14:textId="77777777" w:rsidR="004165E1" w:rsidRPr="004165E1" w:rsidRDefault="004165E1" w:rsidP="004165E1">
      <w:pPr>
        <w:spacing w:after="0"/>
        <w:rPr>
          <w:rFonts w:ascii="Times New Roman" w:eastAsiaTheme="minorHAnsi" w:hAnsi="Times New Roman"/>
          <w:lang w:eastAsia="en-US"/>
        </w:rPr>
      </w:pPr>
      <w:r w:rsidRPr="004165E1">
        <w:rPr>
          <w:rFonts w:ascii="Times New Roman" w:eastAsiaTheme="minorHAnsi" w:hAnsi="Times New Roman"/>
          <w:lang w:eastAsia="en-US"/>
        </w:rPr>
        <w:t xml:space="preserve">4. </w:t>
      </w:r>
      <w:hyperlink r:id="rId19" w:history="1">
        <w:r w:rsidRPr="004165E1">
          <w:rPr>
            <w:rFonts w:ascii="Times New Roman" w:eastAsiaTheme="minorHAnsi" w:hAnsi="Times New Roman"/>
            <w:color w:val="0563C1" w:themeColor="hyperlink"/>
            <w:u w:val="single"/>
            <w:lang w:eastAsia="en-US"/>
          </w:rPr>
          <w:t>Подготовка презентации научной работы</w:t>
        </w:r>
      </w:hyperlink>
    </w:p>
    <w:p w14:paraId="38AE58F5" w14:textId="77777777" w:rsidR="004165E1" w:rsidRPr="004165E1" w:rsidRDefault="004165E1" w:rsidP="004165E1">
      <w:pPr>
        <w:spacing w:after="160" w:line="259" w:lineRule="auto"/>
        <w:rPr>
          <w:rFonts w:ascii="Times New Roman" w:eastAsiaTheme="minorHAnsi" w:hAnsi="Times New Roman"/>
          <w:lang w:eastAsia="en-US"/>
        </w:rPr>
      </w:pPr>
      <w:r w:rsidRPr="004165E1">
        <w:rPr>
          <w:rFonts w:ascii="Times New Roman" w:eastAsiaTheme="minorHAnsi" w:hAnsi="Times New Roman"/>
          <w:lang w:eastAsia="en-US"/>
        </w:rPr>
        <w:br w:type="page"/>
      </w:r>
    </w:p>
    <w:p w14:paraId="161FD918" w14:textId="6F803C19" w:rsidR="0023392C" w:rsidRPr="006F25A8" w:rsidRDefault="0023392C" w:rsidP="0023392C">
      <w:pPr>
        <w:spacing w:after="0"/>
        <w:jc w:val="center"/>
        <w:rPr>
          <w:rFonts w:ascii="Times New Roman" w:hAnsi="Times New Roman"/>
          <w:sz w:val="24"/>
          <w:szCs w:val="24"/>
        </w:rPr>
      </w:pPr>
      <w:r w:rsidRPr="0023392C">
        <w:rPr>
          <w:rFonts w:ascii="Times New Roman" w:hAnsi="Times New Roman"/>
          <w:sz w:val="28"/>
          <w:szCs w:val="28"/>
        </w:rPr>
        <w:lastRenderedPageBreak/>
        <w:t>ВСЕРОССИЙСК</w:t>
      </w:r>
      <w:r>
        <w:rPr>
          <w:rFonts w:ascii="Times New Roman" w:hAnsi="Times New Roman"/>
          <w:sz w:val="28"/>
          <w:szCs w:val="28"/>
        </w:rPr>
        <w:t>ИЙ</w:t>
      </w:r>
      <w:r w:rsidRPr="0023392C">
        <w:rPr>
          <w:rFonts w:ascii="Times New Roman" w:hAnsi="Times New Roman"/>
          <w:sz w:val="28"/>
          <w:szCs w:val="28"/>
        </w:rPr>
        <w:t xml:space="preserve"> ТИМИРЯЗЕВСК</w:t>
      </w:r>
      <w:r>
        <w:rPr>
          <w:rFonts w:ascii="Times New Roman" w:hAnsi="Times New Roman"/>
          <w:sz w:val="28"/>
          <w:szCs w:val="28"/>
        </w:rPr>
        <w:t>ИЙ</w:t>
      </w:r>
      <w:r w:rsidRPr="0023392C">
        <w:rPr>
          <w:rFonts w:ascii="Times New Roman" w:hAnsi="Times New Roman"/>
          <w:sz w:val="28"/>
          <w:szCs w:val="28"/>
        </w:rPr>
        <w:t xml:space="preserve"> </w:t>
      </w:r>
      <w:r>
        <w:rPr>
          <w:rFonts w:ascii="Times New Roman" w:hAnsi="Times New Roman"/>
          <w:sz w:val="28"/>
          <w:szCs w:val="28"/>
        </w:rPr>
        <w:t>КОНКУРС</w:t>
      </w:r>
      <w:r w:rsidRPr="0023392C">
        <w:rPr>
          <w:rFonts w:ascii="Times New Roman" w:hAnsi="Times New Roman"/>
          <w:sz w:val="28"/>
          <w:szCs w:val="28"/>
        </w:rPr>
        <w:t xml:space="preserve"> НАУЧНО-ИССЛЕДОВАТЕЛЬСКИХ, ОПЫТНО-КОНСТРУКТОРСКИХ, ТЕХНОЛОГИЧЕСКИХ И СОЦИАЛЬНЫХ ПРОЕКТОВ МОЛОДЕЖИ В СФЕРЕ АГРОПРОМЫШЛЕННОГО КОМПЛЕКСА</w:t>
      </w:r>
    </w:p>
    <w:p w14:paraId="5ED832BA" w14:textId="77777777" w:rsidR="0023392C" w:rsidRPr="002E084C" w:rsidRDefault="0023392C" w:rsidP="0023392C">
      <w:pPr>
        <w:spacing w:after="0"/>
        <w:jc w:val="center"/>
        <w:rPr>
          <w:rFonts w:ascii="Times New Roman" w:hAnsi="Times New Roman"/>
          <w:b/>
          <w:sz w:val="32"/>
          <w:szCs w:val="32"/>
        </w:rPr>
      </w:pPr>
      <w:r w:rsidRPr="002E084C">
        <w:rPr>
          <w:rFonts w:ascii="Times New Roman" w:hAnsi="Times New Roman"/>
          <w:b/>
          <w:sz w:val="32"/>
          <w:szCs w:val="32"/>
        </w:rPr>
        <w:t>«АПК - МОЛОДЕЖЬ, НАУКА, ИННОВАЦИИ»</w:t>
      </w:r>
    </w:p>
    <w:p w14:paraId="271EEE93" w14:textId="77777777" w:rsidR="00517616" w:rsidRPr="00517616" w:rsidRDefault="00517616" w:rsidP="00813793">
      <w:pPr>
        <w:pStyle w:val="a5"/>
        <w:rPr>
          <w:bCs/>
          <w:szCs w:val="36"/>
          <w:u w:val="single"/>
        </w:rPr>
      </w:pPr>
      <w:r w:rsidRPr="00517616">
        <w:rPr>
          <w:bCs/>
          <w:szCs w:val="36"/>
          <w:u w:val="single"/>
        </w:rPr>
        <w:t>_______________________________________________________</w:t>
      </w:r>
    </w:p>
    <w:p w14:paraId="68B3518B" w14:textId="77777777" w:rsidR="005778D8" w:rsidRDefault="005778D8" w:rsidP="00517616">
      <w:pPr>
        <w:pStyle w:val="a3"/>
        <w:jc w:val="left"/>
        <w:rPr>
          <w:iCs/>
          <w:szCs w:val="28"/>
        </w:rPr>
      </w:pPr>
    </w:p>
    <w:p w14:paraId="424C4106" w14:textId="77777777" w:rsidR="005778D8" w:rsidRDefault="005778D8" w:rsidP="005778D8">
      <w:pPr>
        <w:pStyle w:val="a3"/>
        <w:jc w:val="center"/>
        <w:rPr>
          <w:iCs/>
          <w:szCs w:val="28"/>
        </w:rPr>
      </w:pPr>
    </w:p>
    <w:p w14:paraId="026762DE" w14:textId="77777777" w:rsidR="005778D8" w:rsidRDefault="005778D8" w:rsidP="005778D8">
      <w:pPr>
        <w:pStyle w:val="a3"/>
        <w:jc w:val="center"/>
        <w:rPr>
          <w:iCs/>
          <w:szCs w:val="28"/>
        </w:rPr>
      </w:pPr>
    </w:p>
    <w:p w14:paraId="53489066" w14:textId="77777777" w:rsidR="005778D8" w:rsidRDefault="005778D8" w:rsidP="005778D8">
      <w:pPr>
        <w:pStyle w:val="a3"/>
        <w:jc w:val="center"/>
        <w:rPr>
          <w:iCs/>
          <w:szCs w:val="28"/>
        </w:rPr>
      </w:pPr>
    </w:p>
    <w:p w14:paraId="21D88A47" w14:textId="77777777" w:rsidR="005778D8" w:rsidRDefault="005778D8" w:rsidP="005778D8">
      <w:pPr>
        <w:pStyle w:val="a3"/>
        <w:jc w:val="center"/>
        <w:rPr>
          <w:iCs/>
          <w:szCs w:val="28"/>
        </w:rPr>
      </w:pPr>
    </w:p>
    <w:p w14:paraId="0B3D7B85" w14:textId="77777777" w:rsidR="005778D8" w:rsidRDefault="005778D8" w:rsidP="005778D8">
      <w:pPr>
        <w:pStyle w:val="a3"/>
        <w:jc w:val="center"/>
        <w:rPr>
          <w:iCs/>
          <w:szCs w:val="28"/>
        </w:rPr>
      </w:pPr>
    </w:p>
    <w:p w14:paraId="50B859DC" w14:textId="77777777" w:rsidR="005778D8" w:rsidRDefault="005778D8" w:rsidP="005778D8">
      <w:pPr>
        <w:pStyle w:val="a3"/>
        <w:jc w:val="center"/>
        <w:rPr>
          <w:iCs/>
          <w:szCs w:val="28"/>
        </w:rPr>
      </w:pPr>
    </w:p>
    <w:p w14:paraId="4B5C1DC5" w14:textId="77777777" w:rsidR="005778D8" w:rsidRDefault="005778D8" w:rsidP="005778D8">
      <w:pPr>
        <w:pStyle w:val="a3"/>
        <w:jc w:val="center"/>
        <w:rPr>
          <w:iCs/>
          <w:szCs w:val="28"/>
        </w:rPr>
      </w:pPr>
    </w:p>
    <w:p w14:paraId="27EEE808" w14:textId="77777777" w:rsidR="00E05F9A" w:rsidRDefault="003B4B54" w:rsidP="00E05F9A">
      <w:pPr>
        <w:pStyle w:val="a3"/>
        <w:spacing w:line="360" w:lineRule="auto"/>
        <w:jc w:val="center"/>
        <w:rPr>
          <w:b/>
          <w:szCs w:val="28"/>
        </w:rPr>
      </w:pPr>
      <w:r>
        <w:rPr>
          <w:b/>
          <w:szCs w:val="28"/>
        </w:rPr>
        <w:t>Направление</w:t>
      </w:r>
      <w:r w:rsidR="005778D8" w:rsidRPr="00690D82">
        <w:rPr>
          <w:b/>
          <w:szCs w:val="28"/>
        </w:rPr>
        <w:t xml:space="preserve">: </w:t>
      </w:r>
    </w:p>
    <w:p w14:paraId="1348501A" w14:textId="77777777" w:rsidR="00E05F9A" w:rsidRDefault="00E05F9A" w:rsidP="00E05F9A">
      <w:pPr>
        <w:pStyle w:val="a3"/>
        <w:spacing w:line="360" w:lineRule="auto"/>
        <w:jc w:val="center"/>
        <w:rPr>
          <w:b/>
          <w:szCs w:val="28"/>
        </w:rPr>
      </w:pPr>
      <w:r>
        <w:rPr>
          <w:b/>
          <w:szCs w:val="28"/>
        </w:rPr>
        <w:t xml:space="preserve">ЭКОЛОГИЯ И РАЦИОНАЛЬНОЕ ИСПОЛЬЗОВАНИЕ </w:t>
      </w:r>
    </w:p>
    <w:p w14:paraId="5835BD13" w14:textId="77777777" w:rsidR="005778D8" w:rsidRPr="00690D82" w:rsidRDefault="00E05F9A" w:rsidP="00E05F9A">
      <w:pPr>
        <w:pStyle w:val="a3"/>
        <w:spacing w:line="360" w:lineRule="auto"/>
        <w:jc w:val="center"/>
        <w:rPr>
          <w:b/>
          <w:szCs w:val="28"/>
        </w:rPr>
      </w:pPr>
      <w:r>
        <w:rPr>
          <w:b/>
          <w:szCs w:val="28"/>
        </w:rPr>
        <w:t xml:space="preserve">ПРИРОДНЫХ РЕСУРСОВ </w:t>
      </w:r>
    </w:p>
    <w:p w14:paraId="20A3749F" w14:textId="77777777" w:rsidR="005778D8" w:rsidRPr="00690D82" w:rsidRDefault="005778D8" w:rsidP="00E05F9A">
      <w:pPr>
        <w:pStyle w:val="a3"/>
        <w:spacing w:line="360" w:lineRule="auto"/>
        <w:jc w:val="center"/>
        <w:rPr>
          <w:b/>
          <w:i/>
          <w:szCs w:val="28"/>
        </w:rPr>
      </w:pPr>
    </w:p>
    <w:p w14:paraId="39BDAEC3" w14:textId="77777777" w:rsidR="00E05F9A" w:rsidRDefault="005778D8" w:rsidP="00E05F9A">
      <w:pPr>
        <w:pStyle w:val="a3"/>
        <w:spacing w:line="360" w:lineRule="auto"/>
        <w:jc w:val="center"/>
        <w:rPr>
          <w:b/>
          <w:szCs w:val="28"/>
        </w:rPr>
      </w:pPr>
      <w:r w:rsidRPr="00690D82">
        <w:rPr>
          <w:b/>
          <w:szCs w:val="28"/>
        </w:rPr>
        <w:t>Тема:</w:t>
      </w:r>
    </w:p>
    <w:p w14:paraId="3CE62EC1" w14:textId="77777777" w:rsidR="00E05F9A" w:rsidRPr="00E05F9A" w:rsidRDefault="00E05F9A" w:rsidP="00E05F9A">
      <w:pPr>
        <w:pStyle w:val="a3"/>
        <w:spacing w:line="360" w:lineRule="auto"/>
        <w:jc w:val="center"/>
        <w:rPr>
          <w:b/>
          <w:szCs w:val="28"/>
          <w:lang w:val="ru-RU"/>
        </w:rPr>
      </w:pPr>
      <w:r>
        <w:rPr>
          <w:b/>
          <w:szCs w:val="28"/>
        </w:rPr>
        <w:t>ЭКОЛОГИЧЕСКОЕ СОСТОЯНИЕ ВОДЫ</w:t>
      </w:r>
      <w:r>
        <w:rPr>
          <w:b/>
          <w:szCs w:val="28"/>
          <w:lang w:val="ru-RU"/>
        </w:rPr>
        <w:t xml:space="preserve"> </w:t>
      </w:r>
    </w:p>
    <w:p w14:paraId="659C79A1" w14:textId="77777777" w:rsidR="005778D8" w:rsidRPr="00690D82" w:rsidRDefault="00E05F9A" w:rsidP="00E05F9A">
      <w:pPr>
        <w:pStyle w:val="a3"/>
        <w:spacing w:line="360" w:lineRule="auto"/>
        <w:jc w:val="center"/>
        <w:rPr>
          <w:b/>
          <w:szCs w:val="28"/>
        </w:rPr>
      </w:pPr>
      <w:r>
        <w:rPr>
          <w:b/>
          <w:szCs w:val="28"/>
        </w:rPr>
        <w:t>В РЕКАХ ТЮМЕНСКОЙ ОБЛАСТИ</w:t>
      </w:r>
    </w:p>
    <w:p w14:paraId="3EF2F552" w14:textId="77777777" w:rsidR="005778D8" w:rsidRPr="00690D82" w:rsidRDefault="005778D8" w:rsidP="00E05F9A">
      <w:pPr>
        <w:pStyle w:val="a3"/>
        <w:spacing w:line="360" w:lineRule="auto"/>
        <w:jc w:val="center"/>
        <w:rPr>
          <w:b/>
          <w:sz w:val="24"/>
        </w:rPr>
      </w:pPr>
    </w:p>
    <w:p w14:paraId="09BA30D8" w14:textId="77777777" w:rsidR="00690D82" w:rsidRPr="00690D82" w:rsidRDefault="00690D82" w:rsidP="00E05F9A">
      <w:pPr>
        <w:pStyle w:val="a3"/>
        <w:spacing w:line="360" w:lineRule="auto"/>
        <w:jc w:val="left"/>
        <w:rPr>
          <w:b/>
          <w:sz w:val="24"/>
        </w:rPr>
      </w:pPr>
    </w:p>
    <w:p w14:paraId="46F09114" w14:textId="77777777" w:rsidR="005778D8" w:rsidRDefault="005778D8" w:rsidP="00E05F9A">
      <w:pPr>
        <w:pStyle w:val="a3"/>
        <w:spacing w:line="360" w:lineRule="auto"/>
        <w:jc w:val="left"/>
        <w:rPr>
          <w:b/>
          <w:szCs w:val="28"/>
        </w:rPr>
      </w:pPr>
      <w:r w:rsidRPr="00690D82">
        <w:rPr>
          <w:b/>
          <w:szCs w:val="28"/>
        </w:rPr>
        <w:t xml:space="preserve">Автор: </w:t>
      </w:r>
      <w:proofErr w:type="spellStart"/>
      <w:r w:rsidR="00DC2AD2">
        <w:rPr>
          <w:b/>
          <w:szCs w:val="28"/>
        </w:rPr>
        <w:t>Прасин</w:t>
      </w:r>
      <w:proofErr w:type="spellEnd"/>
      <w:r w:rsidR="00DC2AD2">
        <w:rPr>
          <w:b/>
          <w:szCs w:val="28"/>
        </w:rPr>
        <w:t xml:space="preserve"> Дмитрий Андреевич</w:t>
      </w:r>
    </w:p>
    <w:p w14:paraId="15FA9877" w14:textId="77777777" w:rsidR="00DC7507" w:rsidRPr="00690D82" w:rsidRDefault="00DC7507" w:rsidP="00E05F9A">
      <w:pPr>
        <w:pStyle w:val="a3"/>
        <w:spacing w:line="360" w:lineRule="auto"/>
        <w:jc w:val="left"/>
        <w:rPr>
          <w:b/>
          <w:szCs w:val="28"/>
        </w:rPr>
      </w:pPr>
      <w:r>
        <w:rPr>
          <w:b/>
          <w:szCs w:val="28"/>
        </w:rPr>
        <w:t>Научный руководитель:</w:t>
      </w:r>
      <w:r w:rsidR="008D6EEC">
        <w:rPr>
          <w:b/>
          <w:szCs w:val="28"/>
        </w:rPr>
        <w:t xml:space="preserve"> </w:t>
      </w:r>
      <w:proofErr w:type="spellStart"/>
      <w:r w:rsidR="008D6EEC">
        <w:rPr>
          <w:b/>
          <w:szCs w:val="28"/>
        </w:rPr>
        <w:t>Грехова</w:t>
      </w:r>
      <w:proofErr w:type="spellEnd"/>
      <w:r w:rsidR="008D6EEC">
        <w:rPr>
          <w:b/>
          <w:szCs w:val="28"/>
        </w:rPr>
        <w:t xml:space="preserve"> Ираида Владимировна</w:t>
      </w:r>
    </w:p>
    <w:p w14:paraId="49B7CBCC" w14:textId="77777777" w:rsidR="00E05F9A" w:rsidRPr="00E05F9A" w:rsidRDefault="00690D82" w:rsidP="00E05F9A">
      <w:pPr>
        <w:spacing w:after="0" w:line="360" w:lineRule="auto"/>
        <w:rPr>
          <w:rFonts w:ascii="Times New Roman" w:hAnsi="Times New Roman"/>
          <w:b/>
          <w:sz w:val="28"/>
          <w:szCs w:val="28"/>
        </w:rPr>
      </w:pPr>
      <w:r w:rsidRPr="00E05F9A">
        <w:rPr>
          <w:rFonts w:ascii="Times New Roman" w:hAnsi="Times New Roman"/>
          <w:b/>
          <w:sz w:val="28"/>
          <w:szCs w:val="28"/>
        </w:rPr>
        <w:t>Место выполнения работы</w:t>
      </w:r>
      <w:r w:rsidR="005778D8" w:rsidRPr="00E05F9A">
        <w:rPr>
          <w:rFonts w:ascii="Times New Roman" w:hAnsi="Times New Roman"/>
          <w:b/>
          <w:sz w:val="28"/>
          <w:szCs w:val="28"/>
        </w:rPr>
        <w:t xml:space="preserve">: </w:t>
      </w:r>
      <w:r w:rsidR="00E05F9A" w:rsidRPr="00E05F9A">
        <w:rPr>
          <w:rFonts w:ascii="Times New Roman" w:hAnsi="Times New Roman"/>
          <w:b/>
          <w:sz w:val="28"/>
          <w:szCs w:val="28"/>
        </w:rPr>
        <w:t>ФГБОУ ВО «Государственный аграрный университет Северного Зауралья»</w:t>
      </w:r>
      <w:r w:rsidR="00E05F9A">
        <w:rPr>
          <w:rFonts w:ascii="Times New Roman" w:hAnsi="Times New Roman"/>
          <w:b/>
          <w:sz w:val="28"/>
          <w:szCs w:val="28"/>
        </w:rPr>
        <w:t>, г. Тюмень</w:t>
      </w:r>
    </w:p>
    <w:p w14:paraId="2B121E4A" w14:textId="77777777" w:rsidR="00690D82" w:rsidRDefault="00690D82" w:rsidP="00A50A85">
      <w:pPr>
        <w:pStyle w:val="a3"/>
        <w:spacing w:line="360" w:lineRule="auto"/>
        <w:rPr>
          <w:sz w:val="24"/>
        </w:rPr>
      </w:pPr>
    </w:p>
    <w:p w14:paraId="7120B3CD" w14:textId="77777777" w:rsidR="00690D82" w:rsidRDefault="00690D82" w:rsidP="00A50A85">
      <w:pPr>
        <w:pStyle w:val="a3"/>
        <w:spacing w:line="360" w:lineRule="auto"/>
        <w:rPr>
          <w:sz w:val="24"/>
        </w:rPr>
      </w:pPr>
    </w:p>
    <w:p w14:paraId="0E9EC526" w14:textId="77777777" w:rsidR="00690D82" w:rsidRDefault="00690D82" w:rsidP="00A50A85">
      <w:pPr>
        <w:pStyle w:val="a3"/>
        <w:spacing w:line="360" w:lineRule="auto"/>
        <w:rPr>
          <w:sz w:val="24"/>
        </w:rPr>
      </w:pPr>
    </w:p>
    <w:p w14:paraId="7BFDF813" w14:textId="77777777" w:rsidR="00690D82" w:rsidRDefault="00690D82" w:rsidP="00A50A85">
      <w:pPr>
        <w:pStyle w:val="a3"/>
        <w:spacing w:line="360" w:lineRule="auto"/>
        <w:rPr>
          <w:sz w:val="24"/>
        </w:rPr>
      </w:pPr>
    </w:p>
    <w:p w14:paraId="5922F6B9" w14:textId="77777777" w:rsidR="00690D82" w:rsidRDefault="00690D82" w:rsidP="00A50A85">
      <w:pPr>
        <w:pStyle w:val="a3"/>
        <w:spacing w:line="360" w:lineRule="auto"/>
        <w:rPr>
          <w:sz w:val="24"/>
        </w:rPr>
      </w:pPr>
    </w:p>
    <w:p w14:paraId="73A141A6" w14:textId="77777777" w:rsidR="002E084C" w:rsidRDefault="002E084C" w:rsidP="008D6EEC">
      <w:pPr>
        <w:rPr>
          <w:sz w:val="24"/>
        </w:rPr>
      </w:pPr>
    </w:p>
    <w:p w14:paraId="76D694F1" w14:textId="3585C9AA" w:rsidR="002E084C" w:rsidRPr="004165E1" w:rsidRDefault="004165E1" w:rsidP="002E084C">
      <w:pPr>
        <w:pStyle w:val="a3"/>
        <w:spacing w:line="360" w:lineRule="auto"/>
        <w:jc w:val="center"/>
        <w:rPr>
          <w:b/>
          <w:szCs w:val="28"/>
          <w:lang w:val="en-US" w:eastAsia="ru-RU"/>
        </w:rPr>
      </w:pPr>
      <w:r>
        <w:rPr>
          <w:b/>
          <w:szCs w:val="28"/>
          <w:lang w:val="en-US" w:eastAsia="ru-RU"/>
        </w:rPr>
        <w:t>2025</w:t>
      </w:r>
    </w:p>
    <w:p w14:paraId="27A028FF" w14:textId="44C591EC" w:rsidR="002E084C" w:rsidRDefault="008D6EEC" w:rsidP="008D6EEC">
      <w:pPr>
        <w:spacing w:after="0"/>
        <w:ind w:firstLine="709"/>
        <w:jc w:val="center"/>
        <w:rPr>
          <w:rFonts w:ascii="Times New Roman" w:hAnsi="Times New Roman"/>
          <w:b/>
          <w:sz w:val="28"/>
          <w:szCs w:val="28"/>
        </w:rPr>
      </w:pPr>
      <w:r w:rsidRPr="00D30D0F">
        <w:rPr>
          <w:sz w:val="24"/>
        </w:rPr>
        <w:br w:type="page"/>
      </w:r>
      <w:bookmarkStart w:id="0" w:name="_Toc91605711"/>
      <w:r w:rsidR="002E084C">
        <w:rPr>
          <w:rFonts w:ascii="Times New Roman" w:hAnsi="Times New Roman"/>
          <w:b/>
          <w:sz w:val="28"/>
          <w:szCs w:val="28"/>
        </w:rPr>
        <w:lastRenderedPageBreak/>
        <w:t>СОДЕРЖАНИЕ</w:t>
      </w:r>
    </w:p>
    <w:p w14:paraId="6A7BEC4A" w14:textId="508797E5" w:rsidR="002E084C" w:rsidRPr="002E084C" w:rsidRDefault="002E084C" w:rsidP="002E084C">
      <w:pPr>
        <w:spacing w:after="0"/>
        <w:rPr>
          <w:rFonts w:ascii="Times New Roman" w:hAnsi="Times New Roman"/>
          <w:caps/>
          <w:sz w:val="24"/>
          <w:szCs w:val="24"/>
          <w:lang w:eastAsia="en-US"/>
        </w:rPr>
      </w:pPr>
      <w:r w:rsidRPr="002E084C">
        <w:rPr>
          <w:rFonts w:ascii="Times New Roman" w:hAnsi="Times New Roman"/>
          <w:caps/>
          <w:sz w:val="24"/>
          <w:szCs w:val="24"/>
          <w:lang w:eastAsia="en-US"/>
        </w:rPr>
        <w:t>ВВЕДЕНИЕ</w:t>
      </w:r>
      <w:r>
        <w:rPr>
          <w:rFonts w:ascii="Times New Roman" w:hAnsi="Times New Roman"/>
          <w:caps/>
          <w:sz w:val="24"/>
          <w:szCs w:val="24"/>
          <w:lang w:eastAsia="en-US"/>
        </w:rPr>
        <w:t>…………………………………………………………………………………………3</w:t>
      </w:r>
    </w:p>
    <w:p w14:paraId="464FD46D" w14:textId="59B30725" w:rsidR="002E084C" w:rsidRPr="002E084C" w:rsidRDefault="002E084C" w:rsidP="002E084C">
      <w:pPr>
        <w:spacing w:after="0"/>
        <w:rPr>
          <w:rFonts w:ascii="Times New Roman" w:hAnsi="Times New Roman"/>
          <w:caps/>
          <w:sz w:val="24"/>
          <w:szCs w:val="24"/>
          <w:lang w:eastAsia="en-US"/>
        </w:rPr>
      </w:pPr>
      <w:r w:rsidRPr="002E084C">
        <w:rPr>
          <w:rFonts w:ascii="Times New Roman" w:hAnsi="Times New Roman"/>
          <w:caps/>
          <w:sz w:val="24"/>
          <w:szCs w:val="24"/>
          <w:lang w:eastAsia="en-US"/>
        </w:rPr>
        <w:t>1 ХАРАКТЕРИСТИКА ИССЛЕДУЕМЫХ РЕК ТЮМЕНСКОЙ ОБЛАСТИ</w:t>
      </w:r>
      <w:r>
        <w:rPr>
          <w:rFonts w:ascii="Times New Roman" w:hAnsi="Times New Roman"/>
          <w:caps/>
          <w:sz w:val="24"/>
          <w:szCs w:val="24"/>
          <w:lang w:eastAsia="en-US"/>
        </w:rPr>
        <w:t>……………….…4</w:t>
      </w:r>
    </w:p>
    <w:p w14:paraId="515A258F" w14:textId="63628B2D" w:rsidR="002E084C" w:rsidRPr="002E084C" w:rsidRDefault="002E084C" w:rsidP="002E084C">
      <w:pPr>
        <w:pStyle w:val="1"/>
        <w:ind w:firstLine="0"/>
        <w:rPr>
          <w:b w:val="0"/>
          <w:bCs w:val="0"/>
          <w:caps/>
          <w:kern w:val="0"/>
          <w:sz w:val="24"/>
          <w:szCs w:val="24"/>
          <w:lang w:eastAsia="en-US"/>
        </w:rPr>
      </w:pPr>
      <w:r w:rsidRPr="002E084C">
        <w:rPr>
          <w:b w:val="0"/>
          <w:bCs w:val="0"/>
          <w:caps/>
          <w:kern w:val="0"/>
          <w:sz w:val="24"/>
          <w:szCs w:val="24"/>
          <w:lang w:eastAsia="en-US"/>
        </w:rPr>
        <w:t>2 ЗАГРЯЗНЯЮЩИЕ ВЕЩЕСТВА В РЕКАХ ТЮМЕНСКОЙ ОБЛАСТИ</w:t>
      </w:r>
      <w:r>
        <w:rPr>
          <w:b w:val="0"/>
          <w:bCs w:val="0"/>
          <w:caps/>
          <w:kern w:val="0"/>
          <w:sz w:val="24"/>
          <w:szCs w:val="24"/>
          <w:lang w:eastAsia="en-US"/>
        </w:rPr>
        <w:t>……………….……7</w:t>
      </w:r>
    </w:p>
    <w:p w14:paraId="025D436C" w14:textId="441167BE" w:rsidR="002E084C" w:rsidRPr="002E084C" w:rsidRDefault="002E084C" w:rsidP="002E084C">
      <w:pPr>
        <w:spacing w:after="0" w:line="240" w:lineRule="auto"/>
        <w:rPr>
          <w:rFonts w:ascii="Times New Roman" w:hAnsi="Times New Roman"/>
          <w:caps/>
          <w:sz w:val="24"/>
          <w:szCs w:val="24"/>
          <w:lang w:eastAsia="en-US"/>
        </w:rPr>
      </w:pPr>
      <w:r w:rsidRPr="002E084C">
        <w:rPr>
          <w:rFonts w:ascii="Times New Roman" w:hAnsi="Times New Roman"/>
          <w:caps/>
          <w:sz w:val="24"/>
          <w:szCs w:val="24"/>
          <w:lang w:eastAsia="en-US"/>
        </w:rPr>
        <w:t>3 ВЛИЯНИЕ ЗАГРЯЗНЯЮЩИХ ВЕЩЕСТВ НА ВОДНУЮ ФАУНУ</w:t>
      </w:r>
      <w:r>
        <w:rPr>
          <w:rFonts w:ascii="Times New Roman" w:hAnsi="Times New Roman"/>
          <w:caps/>
          <w:sz w:val="24"/>
          <w:szCs w:val="24"/>
          <w:lang w:eastAsia="en-US"/>
        </w:rPr>
        <w:t xml:space="preserve"> </w:t>
      </w:r>
      <w:r w:rsidRPr="002E084C">
        <w:rPr>
          <w:rFonts w:ascii="Times New Roman" w:hAnsi="Times New Roman"/>
          <w:caps/>
          <w:sz w:val="24"/>
          <w:szCs w:val="24"/>
          <w:lang w:eastAsia="en-US"/>
        </w:rPr>
        <w:t>ВОДОЕМА</w:t>
      </w:r>
      <w:r>
        <w:rPr>
          <w:rFonts w:ascii="Times New Roman" w:hAnsi="Times New Roman"/>
          <w:caps/>
          <w:sz w:val="24"/>
          <w:szCs w:val="24"/>
          <w:lang w:eastAsia="en-US"/>
        </w:rPr>
        <w:t>…………..21</w:t>
      </w:r>
    </w:p>
    <w:p w14:paraId="4EF0385C" w14:textId="6F0B60F3" w:rsidR="002E084C" w:rsidRPr="002E084C" w:rsidRDefault="002E084C" w:rsidP="002E084C">
      <w:pPr>
        <w:pStyle w:val="1"/>
        <w:ind w:firstLine="0"/>
        <w:rPr>
          <w:b w:val="0"/>
          <w:bCs w:val="0"/>
          <w:caps/>
          <w:kern w:val="0"/>
          <w:sz w:val="24"/>
          <w:szCs w:val="24"/>
          <w:lang w:eastAsia="en-US"/>
        </w:rPr>
      </w:pPr>
      <w:r w:rsidRPr="002E084C">
        <w:rPr>
          <w:b w:val="0"/>
          <w:bCs w:val="0"/>
          <w:caps/>
          <w:kern w:val="0"/>
          <w:sz w:val="24"/>
          <w:szCs w:val="24"/>
          <w:lang w:eastAsia="en-US"/>
        </w:rPr>
        <w:t>4 МЕРОПРИЯТИЯ И ПРОГРАММЫ ПО ОЧИСТКЕ ВОДОЕМОВ В ТЮМЕНСКОЙ ОБЛАСТИ</w:t>
      </w:r>
    </w:p>
    <w:p w14:paraId="22933DD2" w14:textId="179A3F96" w:rsidR="002E084C" w:rsidRPr="002E084C" w:rsidRDefault="002E084C" w:rsidP="002E084C">
      <w:pPr>
        <w:spacing w:after="0"/>
        <w:rPr>
          <w:rFonts w:ascii="Times New Roman" w:hAnsi="Times New Roman"/>
          <w:caps/>
          <w:sz w:val="24"/>
          <w:szCs w:val="24"/>
          <w:lang w:eastAsia="en-US"/>
        </w:rPr>
      </w:pPr>
      <w:r w:rsidRPr="002E084C">
        <w:rPr>
          <w:rFonts w:ascii="Times New Roman" w:hAnsi="Times New Roman"/>
          <w:caps/>
          <w:sz w:val="24"/>
          <w:szCs w:val="24"/>
          <w:lang w:eastAsia="en-US"/>
        </w:rPr>
        <w:t>ЗАКЛЮЧЕНИЕ</w:t>
      </w:r>
      <w:r>
        <w:rPr>
          <w:rFonts w:ascii="Times New Roman" w:hAnsi="Times New Roman"/>
          <w:caps/>
          <w:sz w:val="24"/>
          <w:szCs w:val="24"/>
          <w:lang w:eastAsia="en-US"/>
        </w:rPr>
        <w:t>…………………………………………………………………………………….28</w:t>
      </w:r>
    </w:p>
    <w:p w14:paraId="1C4D0233" w14:textId="6CA07983" w:rsidR="002E084C" w:rsidRDefault="002E084C" w:rsidP="002E084C">
      <w:pPr>
        <w:rPr>
          <w:rFonts w:ascii="Times New Roman" w:hAnsi="Times New Roman"/>
          <w:caps/>
          <w:sz w:val="24"/>
          <w:szCs w:val="24"/>
          <w:lang w:eastAsia="en-US"/>
        </w:rPr>
      </w:pPr>
      <w:r w:rsidRPr="002E084C">
        <w:rPr>
          <w:rFonts w:ascii="Times New Roman" w:hAnsi="Times New Roman"/>
          <w:caps/>
          <w:sz w:val="24"/>
          <w:szCs w:val="24"/>
          <w:lang w:eastAsia="en-US"/>
        </w:rPr>
        <w:t>СПИСОК ЛИТЕРАТУРЫ</w:t>
      </w:r>
      <w:r>
        <w:rPr>
          <w:rFonts w:ascii="Times New Roman" w:hAnsi="Times New Roman"/>
          <w:caps/>
          <w:sz w:val="24"/>
          <w:szCs w:val="24"/>
          <w:lang w:eastAsia="en-US"/>
        </w:rPr>
        <w:t>………………………………………………………………………….30</w:t>
      </w:r>
    </w:p>
    <w:p w14:paraId="57108F9D" w14:textId="7123EE0A" w:rsidR="008D6EEC" w:rsidRPr="00C743C6" w:rsidRDefault="002E084C" w:rsidP="002E084C">
      <w:pPr>
        <w:jc w:val="center"/>
        <w:rPr>
          <w:rFonts w:ascii="Times New Roman" w:hAnsi="Times New Roman"/>
          <w:b/>
          <w:sz w:val="28"/>
          <w:szCs w:val="28"/>
        </w:rPr>
      </w:pPr>
      <w:r>
        <w:rPr>
          <w:rFonts w:ascii="Times New Roman" w:hAnsi="Times New Roman"/>
          <w:caps/>
          <w:sz w:val="24"/>
          <w:szCs w:val="24"/>
          <w:lang w:eastAsia="en-US"/>
        </w:rPr>
        <w:br w:type="page"/>
      </w:r>
      <w:r w:rsidRPr="00C743C6">
        <w:rPr>
          <w:rFonts w:ascii="Times New Roman" w:hAnsi="Times New Roman"/>
          <w:b/>
          <w:sz w:val="28"/>
          <w:szCs w:val="28"/>
        </w:rPr>
        <w:lastRenderedPageBreak/>
        <w:t>ВЕДЕНИЕ</w:t>
      </w:r>
      <w:bookmarkEnd w:id="0"/>
    </w:p>
    <w:p w14:paraId="31625C1E" w14:textId="77777777" w:rsidR="008D6EEC" w:rsidRPr="008D6EEC" w:rsidRDefault="008D6EEC" w:rsidP="008D6EEC">
      <w:pPr>
        <w:spacing w:after="0"/>
        <w:ind w:firstLine="709"/>
        <w:jc w:val="center"/>
        <w:rPr>
          <w:rFonts w:ascii="Times New Roman" w:hAnsi="Times New Roman"/>
          <w:sz w:val="28"/>
          <w:szCs w:val="28"/>
        </w:rPr>
      </w:pPr>
    </w:p>
    <w:p w14:paraId="2574BBD3" w14:textId="77777777" w:rsidR="008D6EEC" w:rsidRPr="008D6EEC" w:rsidRDefault="008D6EEC" w:rsidP="008D6EEC">
      <w:pPr>
        <w:autoSpaceDE w:val="0"/>
        <w:autoSpaceDN w:val="0"/>
        <w:adjustRightInd w:val="0"/>
        <w:spacing w:after="0"/>
        <w:ind w:firstLine="709"/>
        <w:jc w:val="both"/>
        <w:rPr>
          <w:rFonts w:ascii="Times New Roman" w:eastAsia="TimesNewRomanPSMT" w:hAnsi="Times New Roman"/>
          <w:sz w:val="28"/>
          <w:szCs w:val="28"/>
        </w:rPr>
      </w:pPr>
      <w:r w:rsidRPr="008D6EEC">
        <w:rPr>
          <w:rFonts w:ascii="Times New Roman" w:eastAsia="TimesNewRomanPSMT" w:hAnsi="Times New Roman"/>
          <w:sz w:val="28"/>
          <w:szCs w:val="28"/>
        </w:rPr>
        <w:t>Тюменская область является самой большой областью в Российской Федерации, она входит в состав Уральского федерального округа. Общая площадь составляет 160,1 тыс. км</w:t>
      </w:r>
      <w:r w:rsidRPr="008D6EEC">
        <w:rPr>
          <w:rFonts w:ascii="Times New Roman" w:eastAsia="TimesNewRomanPSMT" w:hAnsi="Times New Roman"/>
          <w:sz w:val="28"/>
          <w:szCs w:val="28"/>
          <w:vertAlign w:val="superscript"/>
        </w:rPr>
        <w:t>2</w:t>
      </w:r>
      <w:r w:rsidRPr="008D6EEC">
        <w:rPr>
          <w:rFonts w:ascii="Times New Roman" w:eastAsia="TimesNewRomanPSMT" w:hAnsi="Times New Roman"/>
          <w:sz w:val="28"/>
          <w:szCs w:val="28"/>
        </w:rPr>
        <w:t xml:space="preserve"> (без учета автономных округов) [1]. По Тюменской области протекает более 70 тысяч водотоков протяженностью более 10 км, суммарная длина всех водоемов составляет 584,4 тыс. км. Самыми крупными реками являются Обь (общая протяженность 3650 км, из них 1735 км по территории Тюменской области) и Иртыш (общая протяженность 4248 км). Также область </w:t>
      </w:r>
      <w:r w:rsidRPr="008D6EEC">
        <w:rPr>
          <w:rFonts w:ascii="Times New Roman" w:hAnsi="Times New Roman"/>
          <w:sz w:val="28"/>
          <w:szCs w:val="28"/>
        </w:rPr>
        <w:t>характеризуется большим количеством озёр (около 600 тыс.) и обилием подземных вод, рек и горячими источниками</w:t>
      </w:r>
      <w:r w:rsidRPr="008D6EEC">
        <w:rPr>
          <w:rFonts w:ascii="Times New Roman" w:eastAsia="TimesNewRomanPSMT" w:hAnsi="Times New Roman"/>
          <w:sz w:val="28"/>
          <w:szCs w:val="28"/>
        </w:rPr>
        <w:t>.</w:t>
      </w:r>
    </w:p>
    <w:p w14:paraId="0A5647BA" w14:textId="77777777" w:rsidR="008D6EEC" w:rsidRPr="008D6EEC" w:rsidRDefault="008D6EEC" w:rsidP="008D6EEC">
      <w:pPr>
        <w:autoSpaceDE w:val="0"/>
        <w:autoSpaceDN w:val="0"/>
        <w:adjustRightInd w:val="0"/>
        <w:spacing w:after="0"/>
        <w:ind w:firstLine="709"/>
        <w:jc w:val="both"/>
        <w:rPr>
          <w:rFonts w:ascii="Times New Roman" w:eastAsia="TimesNewRomanPSMT" w:hAnsi="Times New Roman"/>
          <w:sz w:val="28"/>
          <w:szCs w:val="28"/>
        </w:rPr>
      </w:pPr>
      <w:r w:rsidRPr="008D6EEC">
        <w:rPr>
          <w:rFonts w:ascii="Times New Roman" w:eastAsia="TimesNewRomanPSMT" w:hAnsi="Times New Roman"/>
          <w:sz w:val="28"/>
          <w:szCs w:val="28"/>
        </w:rPr>
        <w:t>Водная среда является местом обитания водной фауны. В природе качество воды в водоемах оказывает огромное влияние на жизнь, протекающую в реках, озерах, прудах и др. Существует два пути загрязнения водоемов</w:t>
      </w:r>
      <w:r w:rsidRPr="008D6EEC">
        <w:rPr>
          <w:rFonts w:ascii="Times New Roman" w:hAnsi="Times New Roman"/>
          <w:sz w:val="28"/>
          <w:szCs w:val="28"/>
        </w:rPr>
        <w:t xml:space="preserve"> Тюменской области</w:t>
      </w:r>
      <w:r w:rsidRPr="008D6EEC">
        <w:rPr>
          <w:rFonts w:ascii="Times New Roman" w:eastAsia="TimesNewRomanPSMT" w:hAnsi="Times New Roman"/>
          <w:sz w:val="28"/>
          <w:szCs w:val="28"/>
        </w:rPr>
        <w:t xml:space="preserve">: природный – развитие водорослей, выделяющих </w:t>
      </w:r>
      <w:r w:rsidRPr="008D6EEC">
        <w:rPr>
          <w:rFonts w:ascii="Times New Roman" w:hAnsi="Times New Roman"/>
          <w:sz w:val="28"/>
          <w:szCs w:val="28"/>
        </w:rPr>
        <w:t xml:space="preserve">токсические вещества; антропогенный – сбрасывание сточных вод с различных сфер отраслей. </w:t>
      </w:r>
    </w:p>
    <w:p w14:paraId="2B0A5548" w14:textId="77777777" w:rsidR="008D6EEC" w:rsidRPr="008D6EEC" w:rsidRDefault="008D6EEC" w:rsidP="008D6EEC">
      <w:pPr>
        <w:spacing w:after="0"/>
        <w:ind w:firstLine="709"/>
        <w:jc w:val="both"/>
        <w:rPr>
          <w:rFonts w:ascii="Times New Roman" w:hAnsi="Times New Roman"/>
          <w:sz w:val="28"/>
          <w:szCs w:val="28"/>
        </w:rPr>
      </w:pPr>
      <w:r w:rsidRPr="008D6EEC">
        <w:rPr>
          <w:rFonts w:ascii="Times New Roman" w:hAnsi="Times New Roman"/>
          <w:sz w:val="28"/>
          <w:szCs w:val="28"/>
        </w:rPr>
        <w:t xml:space="preserve">Цель работы – изучение экологической обстановки водоемов Тюменской области за период 2019-2021 гг. </w:t>
      </w:r>
    </w:p>
    <w:p w14:paraId="4676732A" w14:textId="77777777" w:rsidR="008D6EEC" w:rsidRPr="008D6EEC" w:rsidRDefault="008D6EEC" w:rsidP="008D6EEC">
      <w:pPr>
        <w:spacing w:after="0"/>
        <w:ind w:firstLine="709"/>
        <w:jc w:val="both"/>
        <w:rPr>
          <w:rFonts w:ascii="Times New Roman" w:hAnsi="Times New Roman"/>
          <w:sz w:val="28"/>
          <w:szCs w:val="28"/>
        </w:rPr>
      </w:pPr>
      <w:r w:rsidRPr="008D6EEC">
        <w:rPr>
          <w:rFonts w:ascii="Times New Roman" w:hAnsi="Times New Roman"/>
          <w:sz w:val="28"/>
          <w:szCs w:val="28"/>
        </w:rPr>
        <w:t xml:space="preserve">Для решения этой цели были поставлены следующие задачи: </w:t>
      </w:r>
    </w:p>
    <w:p w14:paraId="492CDB16" w14:textId="77777777" w:rsidR="008D6EEC" w:rsidRPr="008D6EEC" w:rsidRDefault="008D6EEC" w:rsidP="008D6EEC">
      <w:pPr>
        <w:spacing w:after="0"/>
        <w:ind w:firstLine="709"/>
        <w:jc w:val="both"/>
        <w:rPr>
          <w:rFonts w:ascii="Times New Roman" w:hAnsi="Times New Roman"/>
          <w:sz w:val="28"/>
          <w:szCs w:val="28"/>
        </w:rPr>
      </w:pPr>
      <w:r w:rsidRPr="008D6EEC">
        <w:rPr>
          <w:rFonts w:ascii="Times New Roman" w:hAnsi="Times New Roman"/>
          <w:sz w:val="28"/>
          <w:szCs w:val="28"/>
        </w:rPr>
        <w:t xml:space="preserve">1. Выявить проблемы, связанные с загрязнением водоемов; </w:t>
      </w:r>
    </w:p>
    <w:p w14:paraId="58DDCA1C" w14:textId="77777777" w:rsidR="008D6EEC" w:rsidRPr="008D6EEC" w:rsidRDefault="008D6EEC" w:rsidP="008D6EEC">
      <w:pPr>
        <w:spacing w:after="0"/>
        <w:ind w:firstLine="709"/>
        <w:jc w:val="both"/>
        <w:rPr>
          <w:rFonts w:ascii="Times New Roman" w:hAnsi="Times New Roman"/>
          <w:sz w:val="28"/>
          <w:szCs w:val="28"/>
        </w:rPr>
      </w:pPr>
      <w:r w:rsidRPr="008D6EEC">
        <w:rPr>
          <w:rFonts w:ascii="Times New Roman" w:hAnsi="Times New Roman"/>
          <w:sz w:val="28"/>
          <w:szCs w:val="28"/>
        </w:rPr>
        <w:t xml:space="preserve">2. Провести анализ литературных источников по сбросу загрязняющих веществ в реки Тюменской области; </w:t>
      </w:r>
    </w:p>
    <w:p w14:paraId="4F9F7C52" w14:textId="77777777" w:rsidR="008D6EEC" w:rsidRPr="008D6EEC" w:rsidRDefault="008D6EEC" w:rsidP="008D6EEC">
      <w:pPr>
        <w:spacing w:after="0"/>
        <w:ind w:firstLine="709"/>
        <w:jc w:val="both"/>
        <w:rPr>
          <w:rFonts w:ascii="Times New Roman" w:hAnsi="Times New Roman"/>
          <w:sz w:val="28"/>
          <w:szCs w:val="28"/>
        </w:rPr>
      </w:pPr>
      <w:r w:rsidRPr="008D6EEC">
        <w:rPr>
          <w:rFonts w:ascii="Times New Roman" w:hAnsi="Times New Roman"/>
          <w:sz w:val="28"/>
          <w:szCs w:val="28"/>
        </w:rPr>
        <w:t>3. Провести анализ литературных источников по негативному влиянию загрязняющих веществ в водоеме на водную фауну.</w:t>
      </w:r>
    </w:p>
    <w:p w14:paraId="34714210" w14:textId="77777777" w:rsidR="008D6EEC" w:rsidRPr="008D6EEC" w:rsidRDefault="008D6EEC" w:rsidP="008D6EEC">
      <w:pPr>
        <w:spacing w:after="0"/>
        <w:ind w:firstLine="709"/>
        <w:jc w:val="both"/>
        <w:rPr>
          <w:rFonts w:ascii="Times New Roman" w:hAnsi="Times New Roman"/>
          <w:sz w:val="28"/>
          <w:szCs w:val="28"/>
        </w:rPr>
      </w:pPr>
      <w:r w:rsidRPr="008D6EEC">
        <w:rPr>
          <w:rFonts w:ascii="Times New Roman" w:hAnsi="Times New Roman"/>
          <w:sz w:val="28"/>
          <w:szCs w:val="28"/>
        </w:rPr>
        <w:t xml:space="preserve">Сбор данных по загрязняющим веществам в водоемах проводили исполнительные органы государственной власти федерального и регионального уровня, ведомства, службы и организации, имеющие отношение к природопользованию, охране окружающей среды и обеспечению экологической безопасности в Тюменской области. </w:t>
      </w:r>
    </w:p>
    <w:p w14:paraId="78002558" w14:textId="77777777" w:rsidR="008D6EEC" w:rsidRDefault="008D6EEC" w:rsidP="008D6EEC">
      <w:pPr>
        <w:spacing w:after="0"/>
        <w:ind w:firstLine="709"/>
        <w:jc w:val="both"/>
        <w:rPr>
          <w:rFonts w:ascii="Times New Roman" w:eastAsia="TimesNewRomanPSMT" w:hAnsi="Times New Roman"/>
          <w:sz w:val="28"/>
          <w:szCs w:val="28"/>
          <w:lang w:eastAsia="en-US"/>
        </w:rPr>
      </w:pPr>
      <w:r w:rsidRPr="008D6EEC">
        <w:rPr>
          <w:rFonts w:ascii="Times New Roman" w:hAnsi="Times New Roman"/>
          <w:sz w:val="28"/>
          <w:szCs w:val="28"/>
        </w:rPr>
        <w:t>В реферате приводится анализ данных по загрязняющим веществам крупных рек: Тобол, Тура, Ишим. П</w:t>
      </w:r>
      <w:r w:rsidRPr="008D6EEC">
        <w:rPr>
          <w:rFonts w:ascii="Times New Roman" w:eastAsia="TimesNewRomanPSMT" w:hAnsi="Times New Roman"/>
          <w:sz w:val="28"/>
          <w:szCs w:val="28"/>
          <w:lang w:eastAsia="en-US"/>
        </w:rPr>
        <w:t xml:space="preserve">редставлена аналитическая информация, характеризующая экологическую ситуацию в Тюменской области и влияние на нее хозяйственной деятельности, а также меры, принимаемые для уменьшения негативного воздействия на окружающую среду. Описаны последствия влияния тех или иных веществ в водоемах на водную фауну. </w:t>
      </w:r>
    </w:p>
    <w:p w14:paraId="38A59063" w14:textId="77777777" w:rsidR="008D6EEC" w:rsidRPr="008D6EEC" w:rsidRDefault="008D6EEC" w:rsidP="008D6EEC">
      <w:pPr>
        <w:spacing w:after="0" w:line="240" w:lineRule="auto"/>
        <w:ind w:firstLine="709"/>
        <w:jc w:val="center"/>
        <w:rPr>
          <w:b/>
          <w:sz w:val="28"/>
          <w:szCs w:val="28"/>
        </w:rPr>
      </w:pPr>
      <w:r>
        <w:rPr>
          <w:rFonts w:ascii="Times New Roman" w:eastAsia="TimesNewRomanPSMT" w:hAnsi="Times New Roman"/>
          <w:sz w:val="28"/>
          <w:szCs w:val="28"/>
          <w:lang w:eastAsia="en-US"/>
        </w:rPr>
        <w:br w:type="page"/>
      </w:r>
      <w:bookmarkStart w:id="1" w:name="_Toc91605712"/>
      <w:r w:rsidRPr="008D6EEC">
        <w:rPr>
          <w:rFonts w:ascii="Times New Roman" w:hAnsi="Times New Roman"/>
          <w:b/>
          <w:sz w:val="28"/>
          <w:szCs w:val="28"/>
        </w:rPr>
        <w:lastRenderedPageBreak/>
        <w:t xml:space="preserve">1 </w:t>
      </w:r>
      <w:bookmarkStart w:id="2" w:name="_Toc91605713"/>
      <w:bookmarkEnd w:id="1"/>
      <w:r w:rsidRPr="008D6EEC">
        <w:rPr>
          <w:rFonts w:ascii="Times New Roman" w:hAnsi="Times New Roman"/>
          <w:b/>
          <w:sz w:val="28"/>
          <w:szCs w:val="28"/>
        </w:rPr>
        <w:t>ХАРАКТЕРИСТИКА ИССЛЕДУЕМЫХ РЕК</w:t>
      </w:r>
    </w:p>
    <w:p w14:paraId="42A103B3" w14:textId="77777777" w:rsidR="008D6EEC" w:rsidRPr="008D6EEC" w:rsidRDefault="008D6EEC" w:rsidP="008D6EEC">
      <w:pPr>
        <w:pStyle w:val="1"/>
        <w:jc w:val="center"/>
        <w:rPr>
          <w:szCs w:val="28"/>
        </w:rPr>
      </w:pPr>
      <w:r w:rsidRPr="008D6EEC">
        <w:rPr>
          <w:szCs w:val="28"/>
        </w:rPr>
        <w:t>ТЮМЕНСКОЙ ОБЛАСТИ</w:t>
      </w:r>
      <w:bookmarkEnd w:id="2"/>
    </w:p>
    <w:p w14:paraId="3617CCC9" w14:textId="77777777" w:rsidR="008D6EEC" w:rsidRPr="008D6EEC" w:rsidRDefault="008D6EEC" w:rsidP="008D6EEC">
      <w:pPr>
        <w:spacing w:after="0" w:line="240" w:lineRule="auto"/>
        <w:ind w:firstLine="709"/>
        <w:jc w:val="both"/>
        <w:rPr>
          <w:rFonts w:ascii="Times New Roman" w:eastAsia="TimesNewRomanPSMT" w:hAnsi="Times New Roman"/>
          <w:sz w:val="28"/>
          <w:szCs w:val="28"/>
        </w:rPr>
      </w:pPr>
    </w:p>
    <w:p w14:paraId="4A17FDEE" w14:textId="77777777" w:rsidR="008D6EEC" w:rsidRPr="008D6EEC" w:rsidRDefault="008D6EEC" w:rsidP="008D6EEC">
      <w:pPr>
        <w:spacing w:after="0" w:line="240" w:lineRule="auto"/>
        <w:ind w:firstLine="709"/>
        <w:jc w:val="both"/>
        <w:rPr>
          <w:rFonts w:ascii="Times New Roman" w:eastAsia="TimesNewRomanPSMT" w:hAnsi="Times New Roman"/>
          <w:sz w:val="28"/>
          <w:szCs w:val="28"/>
        </w:rPr>
      </w:pPr>
      <w:r w:rsidRPr="008D6EEC">
        <w:rPr>
          <w:rFonts w:ascii="Times New Roman" w:eastAsia="TimesNewRomanPSMT" w:hAnsi="Times New Roman"/>
          <w:sz w:val="28"/>
          <w:szCs w:val="28"/>
        </w:rPr>
        <w:t xml:space="preserve">Тюменская область является одним из наиболее обеспеченным водными ресурсами субъектов Российской Федерации. По Тюменской области протекают большие реки: Обь, Иртыш, Тура, Тобол, Ишим. Проведем анализ загрязнения вод трех последних рек. </w:t>
      </w:r>
    </w:p>
    <w:p w14:paraId="1575752C" w14:textId="77777777" w:rsidR="008D6EEC" w:rsidRPr="008D6EEC" w:rsidRDefault="008D6EEC" w:rsidP="008D6EEC">
      <w:pPr>
        <w:spacing w:after="0" w:line="240" w:lineRule="auto"/>
        <w:ind w:firstLine="709"/>
        <w:jc w:val="both"/>
        <w:rPr>
          <w:rFonts w:ascii="Times New Roman" w:eastAsia="TimesNewRomanPSMT" w:hAnsi="Times New Roman"/>
          <w:sz w:val="28"/>
          <w:szCs w:val="28"/>
        </w:rPr>
      </w:pPr>
      <w:r w:rsidRPr="008D6EEC">
        <w:rPr>
          <w:rFonts w:ascii="Times New Roman" w:eastAsia="TimesNewRomanPSMT" w:hAnsi="Times New Roman"/>
          <w:b/>
          <w:bCs/>
          <w:sz w:val="28"/>
          <w:szCs w:val="28"/>
        </w:rPr>
        <w:t>Река Тура</w:t>
      </w:r>
      <w:r w:rsidRPr="008D6EEC">
        <w:rPr>
          <w:rFonts w:ascii="Times New Roman" w:eastAsia="TimesNewRomanPSMT" w:hAnsi="Times New Roman"/>
          <w:sz w:val="28"/>
          <w:szCs w:val="28"/>
        </w:rPr>
        <w:t xml:space="preserve"> (рис. 1, 2). Длина реки составляет 1030 км, длина по Тюменской области – 260 км, площадь бассейна 80,4 тыс. км</w:t>
      </w:r>
      <w:r w:rsidRPr="008D6EEC">
        <w:rPr>
          <w:rFonts w:ascii="Times New Roman" w:eastAsia="TimesNewRomanPSMT" w:hAnsi="Times New Roman"/>
          <w:sz w:val="28"/>
          <w:szCs w:val="28"/>
          <w:vertAlign w:val="superscript"/>
        </w:rPr>
        <w:t>2</w:t>
      </w:r>
      <w:r w:rsidRPr="008D6EEC">
        <w:rPr>
          <w:rFonts w:ascii="Times New Roman" w:eastAsia="TimesNewRomanPSMT" w:hAnsi="Times New Roman"/>
          <w:sz w:val="28"/>
          <w:szCs w:val="28"/>
        </w:rPr>
        <w:t>. Исток р</w:t>
      </w:r>
      <w:r w:rsidRPr="008D6EEC">
        <w:rPr>
          <w:rFonts w:ascii="Times New Roman" w:hAnsi="Times New Roman"/>
          <w:sz w:val="28"/>
          <w:szCs w:val="28"/>
        </w:rPr>
        <w:t xml:space="preserve">еки Туры образуется от слияния нескольких ключей на восточном склоне главного Уральского хребта, в 4 км к юго-западу от железнодорожной станции Хребет-Уральский и в 18 км к северо-западу от г. Кушва Свердловской области, впадает в р. Тобол слева на 260-м км от устья. Все основные реки бассейна р. Тобол текут с северо-запада на юго-восток [2]. Крупным притоками р. Туры являются реки: </w:t>
      </w:r>
      <w:hyperlink r:id="rId20" w:history="1">
        <w:r w:rsidRPr="008D6EEC">
          <w:rPr>
            <w:rFonts w:ascii="Times New Roman" w:hAnsi="Times New Roman"/>
            <w:sz w:val="28"/>
            <w:szCs w:val="28"/>
          </w:rPr>
          <w:t>Пышма</w:t>
        </w:r>
      </w:hyperlink>
      <w:r w:rsidRPr="008D6EEC">
        <w:rPr>
          <w:rFonts w:ascii="Times New Roman" w:hAnsi="Times New Roman"/>
          <w:sz w:val="28"/>
          <w:szCs w:val="28"/>
        </w:rPr>
        <w:t xml:space="preserve">, </w:t>
      </w:r>
      <w:hyperlink r:id="rId21" w:history="1">
        <w:proofErr w:type="spellStart"/>
        <w:r w:rsidRPr="008D6EEC">
          <w:rPr>
            <w:rFonts w:ascii="Times New Roman" w:hAnsi="Times New Roman"/>
            <w:sz w:val="28"/>
            <w:szCs w:val="28"/>
          </w:rPr>
          <w:t>Ница</w:t>
        </w:r>
        <w:proofErr w:type="spellEnd"/>
      </w:hyperlink>
      <w:r w:rsidRPr="008D6EEC">
        <w:rPr>
          <w:rFonts w:ascii="Times New Roman" w:hAnsi="Times New Roman"/>
          <w:sz w:val="28"/>
          <w:szCs w:val="28"/>
        </w:rPr>
        <w:t xml:space="preserve">, </w:t>
      </w:r>
      <w:hyperlink r:id="rId22" w:history="1">
        <w:r w:rsidRPr="008D6EEC">
          <w:rPr>
            <w:rFonts w:ascii="Times New Roman" w:hAnsi="Times New Roman"/>
            <w:sz w:val="28"/>
            <w:szCs w:val="28"/>
          </w:rPr>
          <w:t>Тагил</w:t>
        </w:r>
      </w:hyperlink>
      <w:r w:rsidRPr="008D6EEC">
        <w:rPr>
          <w:rFonts w:ascii="Times New Roman" w:hAnsi="Times New Roman"/>
          <w:sz w:val="28"/>
          <w:szCs w:val="28"/>
        </w:rPr>
        <w:t>, Салда (правые). Рельеф бассейна – всхолмленная равнина с абсолютными отметками от 60</w:t>
      </w:r>
      <w:r w:rsidRPr="008D6EEC">
        <w:rPr>
          <w:rFonts w:ascii="Times New Roman" w:hAnsi="Times New Roman"/>
          <w:color w:val="000000"/>
          <w:sz w:val="28"/>
          <w:szCs w:val="28"/>
        </w:rPr>
        <w:t xml:space="preserve"> до 160 м [3].</w:t>
      </w:r>
    </w:p>
    <w:p w14:paraId="561CC710" w14:textId="72EEBF29" w:rsidR="008D6EEC" w:rsidRDefault="00795B1A" w:rsidP="008D6EEC">
      <w:pPr>
        <w:spacing w:after="0"/>
        <w:jc w:val="center"/>
        <w:rPr>
          <w:szCs w:val="28"/>
        </w:rPr>
      </w:pPr>
      <w:r w:rsidRPr="008D6EEC">
        <w:rPr>
          <w:noProof/>
          <w:szCs w:val="28"/>
        </w:rPr>
        <w:drawing>
          <wp:inline distT="0" distB="0" distL="0" distR="0" wp14:anchorId="5CB8EC6D" wp14:editId="40AE1F2C">
            <wp:extent cx="2343150" cy="2276475"/>
            <wp:effectExtent l="0" t="0" r="0" b="0"/>
            <wp:docPr id="1" name="Рисунок 2" descr="20210614_173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0210614_173450.jpg"/>
                    <pic:cNvPicPr>
                      <a:picLocks noChangeAspect="1" noChangeArrowheads="1"/>
                    </pic:cNvPicPr>
                  </pic:nvPicPr>
                  <pic:blipFill>
                    <a:blip r:embed="rId23" cstate="print">
                      <a:extLst>
                        <a:ext uri="{28A0092B-C50C-407E-A947-70E740481C1C}">
                          <a14:useLocalDpi xmlns:a14="http://schemas.microsoft.com/office/drawing/2010/main" val="0"/>
                        </a:ext>
                      </a:extLst>
                    </a:blip>
                    <a:srcRect b="27208"/>
                    <a:stretch>
                      <a:fillRect/>
                    </a:stretch>
                  </pic:blipFill>
                  <pic:spPr bwMode="auto">
                    <a:xfrm>
                      <a:off x="0" y="0"/>
                      <a:ext cx="2343150" cy="2276475"/>
                    </a:xfrm>
                    <a:prstGeom prst="rect">
                      <a:avLst/>
                    </a:prstGeom>
                    <a:noFill/>
                    <a:ln>
                      <a:noFill/>
                    </a:ln>
                  </pic:spPr>
                </pic:pic>
              </a:graphicData>
            </a:graphic>
          </wp:inline>
        </w:drawing>
      </w:r>
    </w:p>
    <w:p w14:paraId="290DA5DA" w14:textId="77777777" w:rsidR="008D6EEC" w:rsidRDefault="008D6EEC" w:rsidP="008D6EEC">
      <w:pPr>
        <w:spacing w:after="0"/>
        <w:jc w:val="center"/>
        <w:rPr>
          <w:szCs w:val="28"/>
        </w:rPr>
      </w:pPr>
    </w:p>
    <w:p w14:paraId="0BA06B66" w14:textId="77777777" w:rsidR="008D6EEC" w:rsidRPr="008D6EEC" w:rsidRDefault="008D6EEC" w:rsidP="008D6EEC">
      <w:pPr>
        <w:spacing w:after="0"/>
        <w:jc w:val="center"/>
        <w:rPr>
          <w:rFonts w:ascii="Times New Roman" w:hAnsi="Times New Roman"/>
          <w:sz w:val="24"/>
          <w:szCs w:val="24"/>
        </w:rPr>
      </w:pPr>
      <w:r w:rsidRPr="008D6EEC">
        <w:rPr>
          <w:rFonts w:ascii="Times New Roman" w:hAnsi="Times New Roman"/>
          <w:sz w:val="24"/>
          <w:szCs w:val="24"/>
        </w:rPr>
        <w:t>Рисунок 1 – река Тура (г. Тюмень)</w:t>
      </w:r>
    </w:p>
    <w:p w14:paraId="2444DB4F" w14:textId="77777777" w:rsidR="008D6EEC" w:rsidRDefault="008D6EEC" w:rsidP="008D6EEC">
      <w:pPr>
        <w:spacing w:after="0"/>
        <w:jc w:val="center"/>
        <w:rPr>
          <w:szCs w:val="28"/>
        </w:rPr>
      </w:pPr>
    </w:p>
    <w:p w14:paraId="009E2278" w14:textId="29642092" w:rsidR="008D6EEC" w:rsidRDefault="00795B1A" w:rsidP="008D6EEC">
      <w:pPr>
        <w:spacing w:after="0"/>
        <w:jc w:val="center"/>
        <w:rPr>
          <w:szCs w:val="28"/>
        </w:rPr>
      </w:pPr>
      <w:r w:rsidRPr="00B962A5">
        <w:rPr>
          <w:noProof/>
        </w:rPr>
        <w:drawing>
          <wp:inline distT="0" distB="0" distL="0" distR="0" wp14:anchorId="3D52FDF2" wp14:editId="13B888C8">
            <wp:extent cx="3190875" cy="2028825"/>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90875" cy="2028825"/>
                    </a:xfrm>
                    <a:prstGeom prst="rect">
                      <a:avLst/>
                    </a:prstGeom>
                    <a:noFill/>
                    <a:ln>
                      <a:noFill/>
                    </a:ln>
                  </pic:spPr>
                </pic:pic>
              </a:graphicData>
            </a:graphic>
          </wp:inline>
        </w:drawing>
      </w:r>
    </w:p>
    <w:p w14:paraId="4D9D14FC" w14:textId="77777777" w:rsidR="008D6EEC" w:rsidRDefault="008D6EEC" w:rsidP="008D6EEC">
      <w:pPr>
        <w:spacing w:after="0"/>
        <w:ind w:firstLine="709"/>
        <w:jc w:val="center"/>
        <w:rPr>
          <w:szCs w:val="28"/>
        </w:rPr>
      </w:pPr>
    </w:p>
    <w:p w14:paraId="1E3AD4A7" w14:textId="77777777" w:rsidR="008D6EEC" w:rsidRPr="008D6EEC" w:rsidRDefault="008D6EEC" w:rsidP="008D6EEC">
      <w:pPr>
        <w:spacing w:after="0" w:line="240" w:lineRule="auto"/>
        <w:jc w:val="center"/>
        <w:rPr>
          <w:rFonts w:ascii="Times New Roman" w:hAnsi="Times New Roman"/>
          <w:sz w:val="28"/>
          <w:szCs w:val="28"/>
        </w:rPr>
      </w:pPr>
      <w:r w:rsidRPr="008D6EEC">
        <w:rPr>
          <w:rFonts w:ascii="Times New Roman" w:hAnsi="Times New Roman"/>
          <w:sz w:val="28"/>
          <w:szCs w:val="28"/>
        </w:rPr>
        <w:t>Рисунок 2 – Карта р. Тура</w:t>
      </w:r>
    </w:p>
    <w:p w14:paraId="51FCC616" w14:textId="77777777" w:rsidR="008D6EEC" w:rsidRDefault="008D6EEC" w:rsidP="008D6EEC">
      <w:pPr>
        <w:spacing w:after="0" w:line="240" w:lineRule="auto"/>
        <w:ind w:firstLine="709"/>
        <w:jc w:val="both"/>
        <w:rPr>
          <w:rFonts w:ascii="Times New Roman" w:hAnsi="Times New Roman"/>
          <w:sz w:val="28"/>
          <w:szCs w:val="28"/>
        </w:rPr>
      </w:pPr>
    </w:p>
    <w:p w14:paraId="43E253E2" w14:textId="12BFB241" w:rsidR="00A50A85" w:rsidRPr="005449F2" w:rsidRDefault="008D6EEC" w:rsidP="002E084C">
      <w:pPr>
        <w:spacing w:after="0" w:line="240" w:lineRule="auto"/>
        <w:ind w:firstLine="709"/>
        <w:jc w:val="both"/>
        <w:rPr>
          <w:szCs w:val="28"/>
        </w:rPr>
      </w:pPr>
      <w:r w:rsidRPr="008D6EEC">
        <w:rPr>
          <w:rFonts w:ascii="Times New Roman" w:hAnsi="Times New Roman"/>
          <w:sz w:val="28"/>
          <w:szCs w:val="28"/>
        </w:rPr>
        <w:t>Река Тура замерзает в ноябре месяце, а вскрытие наступает во второй декаде апреля. Питание данной реки снеговое и дождевое. Половодье длится около 2,5</w:t>
      </w:r>
    </w:p>
    <w:sectPr w:rsidR="00A50A85" w:rsidRPr="005449F2" w:rsidSect="007B0069">
      <w:footerReference w:type="default" r:id="rId2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732CC" w14:textId="77777777" w:rsidR="0044770B" w:rsidRDefault="0044770B" w:rsidP="008D6EEC">
      <w:pPr>
        <w:spacing w:after="0" w:line="240" w:lineRule="auto"/>
      </w:pPr>
      <w:r>
        <w:separator/>
      </w:r>
    </w:p>
  </w:endnote>
  <w:endnote w:type="continuationSeparator" w:id="0">
    <w:p w14:paraId="6077294B" w14:textId="77777777" w:rsidR="0044770B" w:rsidRDefault="0044770B" w:rsidP="008D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3BD2" w14:textId="27D69553" w:rsidR="00795B1A" w:rsidRDefault="00795B1A" w:rsidP="00795B1A">
    <w:pPr>
      <w:pStyle w:val="ad"/>
      <w:jc w:val="center"/>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CDC0E" w14:textId="77777777" w:rsidR="0044770B" w:rsidRDefault="0044770B" w:rsidP="008D6EEC">
      <w:pPr>
        <w:spacing w:after="0" w:line="240" w:lineRule="auto"/>
      </w:pPr>
      <w:r>
        <w:separator/>
      </w:r>
    </w:p>
  </w:footnote>
  <w:footnote w:type="continuationSeparator" w:id="0">
    <w:p w14:paraId="0841ABE2" w14:textId="77777777" w:rsidR="0044770B" w:rsidRDefault="0044770B" w:rsidP="008D6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13644"/>
    <w:multiLevelType w:val="hybridMultilevel"/>
    <w:tmpl w:val="0C7A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DDE2C28"/>
    <w:multiLevelType w:val="hybridMultilevel"/>
    <w:tmpl w:val="E892D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2A2A87"/>
    <w:multiLevelType w:val="hybridMultilevel"/>
    <w:tmpl w:val="0C7A1D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7F6134"/>
    <w:multiLevelType w:val="hybridMultilevel"/>
    <w:tmpl w:val="2BC6BDF4"/>
    <w:lvl w:ilvl="0" w:tplc="95C6707E">
      <w:start w:val="1"/>
      <w:numFmt w:val="decimal"/>
      <w:lvlText w:val="%1."/>
      <w:lvlJc w:val="left"/>
      <w:pPr>
        <w:ind w:left="2487" w:hanging="360"/>
      </w:pPr>
      <w:rPr>
        <w:rFonts w:ascii="Times New Roman" w:hAnsi="Times New Roman" w:cs="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94"/>
    <w:rsid w:val="000958BB"/>
    <w:rsid w:val="00192514"/>
    <w:rsid w:val="001B6531"/>
    <w:rsid w:val="00213254"/>
    <w:rsid w:val="0023392C"/>
    <w:rsid w:val="002613AF"/>
    <w:rsid w:val="002D5F42"/>
    <w:rsid w:val="002E084C"/>
    <w:rsid w:val="003B4B54"/>
    <w:rsid w:val="004165E1"/>
    <w:rsid w:val="0044770B"/>
    <w:rsid w:val="00517616"/>
    <w:rsid w:val="005449F2"/>
    <w:rsid w:val="00547472"/>
    <w:rsid w:val="00556BFB"/>
    <w:rsid w:val="005778D8"/>
    <w:rsid w:val="00690D82"/>
    <w:rsid w:val="00795B1A"/>
    <w:rsid w:val="007B0069"/>
    <w:rsid w:val="00813793"/>
    <w:rsid w:val="00853D6A"/>
    <w:rsid w:val="008C6CFF"/>
    <w:rsid w:val="008D6EEC"/>
    <w:rsid w:val="008E3601"/>
    <w:rsid w:val="008F0F3A"/>
    <w:rsid w:val="00907994"/>
    <w:rsid w:val="009841EA"/>
    <w:rsid w:val="00A50A85"/>
    <w:rsid w:val="00AB4C23"/>
    <w:rsid w:val="00AD749E"/>
    <w:rsid w:val="00AE46DC"/>
    <w:rsid w:val="00B24EF4"/>
    <w:rsid w:val="00B92442"/>
    <w:rsid w:val="00C743C6"/>
    <w:rsid w:val="00D8688E"/>
    <w:rsid w:val="00DC2AD2"/>
    <w:rsid w:val="00DC7507"/>
    <w:rsid w:val="00E05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09456"/>
  <w15:chartTrackingRefBased/>
  <w15:docId w15:val="{697CA8F4-B599-45A7-A95D-EC9A2E936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rsid w:val="008D6EEC"/>
    <w:pPr>
      <w:spacing w:after="0" w:line="240" w:lineRule="auto"/>
      <w:ind w:firstLine="709"/>
      <w:jc w:val="both"/>
      <w:outlineLvl w:val="0"/>
    </w:pPr>
    <w:rPr>
      <w:rFonts w:ascii="Times New Roman" w:hAnsi="Times New Roman"/>
      <w:b/>
      <w:bCs/>
      <w:kern w:val="36"/>
      <w:sz w:val="28"/>
      <w:szCs w:val="48"/>
    </w:rPr>
  </w:style>
  <w:style w:type="paragraph" w:styleId="2">
    <w:name w:val="heading 2"/>
    <w:basedOn w:val="a"/>
    <w:next w:val="a"/>
    <w:link w:val="20"/>
    <w:uiPriority w:val="9"/>
    <w:unhideWhenUsed/>
    <w:qFormat/>
    <w:rsid w:val="008D6EEC"/>
    <w:pPr>
      <w:keepNext/>
      <w:keepLines/>
      <w:spacing w:before="200" w:after="0" w:line="240" w:lineRule="auto"/>
      <w:jc w:val="both"/>
      <w:outlineLvl w:val="1"/>
    </w:pPr>
    <w:rPr>
      <w:rFonts w:ascii="Times New Roman" w:hAnsi="Times New Roman"/>
      <w:b/>
      <w:bCs/>
      <w:sz w:val="28"/>
      <w:szCs w:val="26"/>
    </w:rPr>
  </w:style>
  <w:style w:type="paragraph" w:styleId="3">
    <w:name w:val="heading 3"/>
    <w:basedOn w:val="a"/>
    <w:next w:val="a"/>
    <w:link w:val="30"/>
    <w:uiPriority w:val="9"/>
    <w:semiHidden/>
    <w:unhideWhenUsed/>
    <w:qFormat/>
    <w:rsid w:val="008D6EEC"/>
    <w:pPr>
      <w:keepNext/>
      <w:keepLines/>
      <w:spacing w:before="200" w:after="0" w:line="240" w:lineRule="auto"/>
      <w:jc w:val="both"/>
      <w:outlineLvl w:val="2"/>
    </w:pPr>
    <w:rPr>
      <w:rFonts w:ascii="Times New Roman" w:hAnsi="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B0069"/>
    <w:pPr>
      <w:spacing w:after="0" w:line="240" w:lineRule="auto"/>
      <w:jc w:val="both"/>
    </w:pPr>
    <w:rPr>
      <w:rFonts w:ascii="Times New Roman" w:hAnsi="Times New Roman"/>
      <w:sz w:val="28"/>
      <w:szCs w:val="24"/>
      <w:lang w:val="x-none" w:eastAsia="x-none"/>
    </w:rPr>
  </w:style>
  <w:style w:type="character" w:customStyle="1" w:styleId="a4">
    <w:name w:val="Основной текст Знак"/>
    <w:link w:val="a3"/>
    <w:uiPriority w:val="99"/>
    <w:rsid w:val="007B0069"/>
    <w:rPr>
      <w:rFonts w:ascii="Times New Roman" w:hAnsi="Times New Roman"/>
      <w:sz w:val="28"/>
      <w:szCs w:val="24"/>
    </w:rPr>
  </w:style>
  <w:style w:type="paragraph" w:customStyle="1" w:styleId="a5">
    <w:name w:val="Название"/>
    <w:basedOn w:val="a"/>
    <w:link w:val="a6"/>
    <w:qFormat/>
    <w:rsid w:val="00517616"/>
    <w:pPr>
      <w:spacing w:after="0" w:line="240" w:lineRule="auto"/>
      <w:jc w:val="center"/>
    </w:pPr>
    <w:rPr>
      <w:rFonts w:ascii="Times New Roman" w:hAnsi="Times New Roman"/>
      <w:b/>
      <w:sz w:val="36"/>
      <w:szCs w:val="20"/>
      <w:lang w:val="x-none" w:eastAsia="x-none"/>
    </w:rPr>
  </w:style>
  <w:style w:type="character" w:customStyle="1" w:styleId="a6">
    <w:name w:val="Название Знак"/>
    <w:link w:val="a5"/>
    <w:rsid w:val="00517616"/>
    <w:rPr>
      <w:rFonts w:ascii="Times New Roman" w:hAnsi="Times New Roman"/>
      <w:b/>
      <w:sz w:val="36"/>
    </w:rPr>
  </w:style>
  <w:style w:type="paragraph" w:styleId="a7">
    <w:name w:val="Title"/>
    <w:basedOn w:val="a"/>
    <w:next w:val="a3"/>
    <w:rsid w:val="00813793"/>
    <w:pPr>
      <w:suppressAutoHyphens/>
      <w:spacing w:after="0" w:line="240" w:lineRule="auto"/>
      <w:jc w:val="center"/>
    </w:pPr>
    <w:rPr>
      <w:rFonts w:ascii="Times New Roman" w:hAnsi="Times New Roman"/>
      <w:b/>
      <w:sz w:val="36"/>
      <w:szCs w:val="20"/>
      <w:lang w:eastAsia="zh-CN"/>
    </w:rPr>
  </w:style>
  <w:style w:type="character" w:customStyle="1" w:styleId="10">
    <w:name w:val="Заголовок 1 Знак"/>
    <w:link w:val="1"/>
    <w:uiPriority w:val="9"/>
    <w:rsid w:val="008D6EEC"/>
    <w:rPr>
      <w:rFonts w:ascii="Times New Roman" w:hAnsi="Times New Roman"/>
      <w:b/>
      <w:bCs/>
      <w:kern w:val="36"/>
      <w:sz w:val="28"/>
      <w:szCs w:val="48"/>
    </w:rPr>
  </w:style>
  <w:style w:type="character" w:customStyle="1" w:styleId="20">
    <w:name w:val="Заголовок 2 Знак"/>
    <w:link w:val="2"/>
    <w:uiPriority w:val="9"/>
    <w:rsid w:val="008D6EEC"/>
    <w:rPr>
      <w:rFonts w:ascii="Times New Roman" w:eastAsia="Times New Roman" w:hAnsi="Times New Roman" w:cs="Times New Roman"/>
      <w:b/>
      <w:bCs/>
      <w:sz w:val="28"/>
      <w:szCs w:val="26"/>
    </w:rPr>
  </w:style>
  <w:style w:type="character" w:customStyle="1" w:styleId="30">
    <w:name w:val="Заголовок 3 Знак"/>
    <w:link w:val="3"/>
    <w:uiPriority w:val="9"/>
    <w:semiHidden/>
    <w:rsid w:val="008D6EEC"/>
    <w:rPr>
      <w:rFonts w:ascii="Times New Roman" w:eastAsia="Times New Roman" w:hAnsi="Times New Roman" w:cs="Times New Roman"/>
      <w:b/>
      <w:bCs/>
      <w:sz w:val="28"/>
      <w:szCs w:val="22"/>
    </w:rPr>
  </w:style>
  <w:style w:type="paragraph" w:styleId="a8">
    <w:name w:val="TOC Heading"/>
    <w:basedOn w:val="1"/>
    <w:next w:val="a"/>
    <w:uiPriority w:val="39"/>
    <w:unhideWhenUsed/>
    <w:qFormat/>
    <w:rsid w:val="008D6EEC"/>
    <w:pPr>
      <w:keepNext/>
      <w:keepLines/>
      <w:spacing w:before="480" w:line="276" w:lineRule="auto"/>
      <w:ind w:firstLine="0"/>
      <w:jc w:val="left"/>
      <w:outlineLvl w:val="9"/>
    </w:pPr>
    <w:rPr>
      <w:rFonts w:ascii="Cambria" w:hAnsi="Cambria"/>
      <w:color w:val="365F91"/>
      <w:kern w:val="0"/>
      <w:szCs w:val="28"/>
      <w:lang w:eastAsia="en-US"/>
    </w:rPr>
  </w:style>
  <w:style w:type="paragraph" w:styleId="a9">
    <w:name w:val="Balloon Text"/>
    <w:basedOn w:val="a"/>
    <w:link w:val="aa"/>
    <w:uiPriority w:val="99"/>
    <w:semiHidden/>
    <w:unhideWhenUsed/>
    <w:rsid w:val="008D6EEC"/>
    <w:pPr>
      <w:spacing w:after="0" w:line="240" w:lineRule="auto"/>
      <w:jc w:val="both"/>
    </w:pPr>
    <w:rPr>
      <w:rFonts w:ascii="Tahoma" w:hAnsi="Tahoma" w:cs="Tahoma"/>
      <w:sz w:val="16"/>
      <w:szCs w:val="16"/>
    </w:rPr>
  </w:style>
  <w:style w:type="character" w:customStyle="1" w:styleId="aa">
    <w:name w:val="Текст выноски Знак"/>
    <w:link w:val="a9"/>
    <w:uiPriority w:val="99"/>
    <w:semiHidden/>
    <w:rsid w:val="008D6EEC"/>
    <w:rPr>
      <w:rFonts w:ascii="Tahoma" w:eastAsia="Times New Roman" w:hAnsi="Tahoma" w:cs="Tahoma"/>
      <w:sz w:val="16"/>
      <w:szCs w:val="16"/>
    </w:rPr>
  </w:style>
  <w:style w:type="paragraph" w:styleId="ab">
    <w:name w:val="header"/>
    <w:basedOn w:val="a"/>
    <w:link w:val="ac"/>
    <w:uiPriority w:val="99"/>
    <w:unhideWhenUsed/>
    <w:rsid w:val="008D6EEC"/>
    <w:pPr>
      <w:tabs>
        <w:tab w:val="center" w:pos="4677"/>
        <w:tab w:val="right" w:pos="9355"/>
      </w:tabs>
      <w:spacing w:after="0" w:line="240" w:lineRule="auto"/>
      <w:jc w:val="both"/>
    </w:pPr>
    <w:rPr>
      <w:rFonts w:ascii="Times New Roman" w:hAnsi="Times New Roman"/>
      <w:sz w:val="28"/>
    </w:rPr>
  </w:style>
  <w:style w:type="character" w:customStyle="1" w:styleId="ac">
    <w:name w:val="Верхний колонтитул Знак"/>
    <w:link w:val="ab"/>
    <w:uiPriority w:val="99"/>
    <w:rsid w:val="008D6EEC"/>
    <w:rPr>
      <w:rFonts w:ascii="Times New Roman" w:eastAsia="Times New Roman" w:hAnsi="Times New Roman" w:cs="Times New Roman"/>
      <w:sz w:val="28"/>
      <w:szCs w:val="22"/>
    </w:rPr>
  </w:style>
  <w:style w:type="paragraph" w:styleId="ad">
    <w:name w:val="footer"/>
    <w:basedOn w:val="a"/>
    <w:link w:val="ae"/>
    <w:uiPriority w:val="99"/>
    <w:unhideWhenUsed/>
    <w:rsid w:val="008D6EEC"/>
    <w:pPr>
      <w:tabs>
        <w:tab w:val="center" w:pos="4677"/>
        <w:tab w:val="right" w:pos="9355"/>
      </w:tabs>
      <w:spacing w:after="0" w:line="240" w:lineRule="auto"/>
      <w:jc w:val="both"/>
    </w:pPr>
    <w:rPr>
      <w:rFonts w:ascii="Times New Roman" w:hAnsi="Times New Roman"/>
      <w:sz w:val="28"/>
    </w:rPr>
  </w:style>
  <w:style w:type="character" w:customStyle="1" w:styleId="ae">
    <w:name w:val="Нижний колонтитул Знак"/>
    <w:link w:val="ad"/>
    <w:uiPriority w:val="99"/>
    <w:rsid w:val="008D6EEC"/>
    <w:rPr>
      <w:rFonts w:ascii="Times New Roman" w:eastAsia="Times New Roman" w:hAnsi="Times New Roman" w:cs="Times New Roman"/>
      <w:sz w:val="28"/>
      <w:szCs w:val="22"/>
    </w:rPr>
  </w:style>
  <w:style w:type="paragraph" w:styleId="11">
    <w:name w:val="toc 1"/>
    <w:basedOn w:val="a"/>
    <w:next w:val="a"/>
    <w:autoRedefine/>
    <w:uiPriority w:val="39"/>
    <w:unhideWhenUsed/>
    <w:rsid w:val="008D6EEC"/>
    <w:pPr>
      <w:tabs>
        <w:tab w:val="right" w:leader="dot" w:pos="9344"/>
      </w:tabs>
      <w:spacing w:after="100" w:line="240" w:lineRule="auto"/>
      <w:jc w:val="center"/>
    </w:pPr>
    <w:rPr>
      <w:rFonts w:ascii="Times New Roman" w:hAnsi="Times New Roman"/>
      <w:sz w:val="28"/>
    </w:rPr>
  </w:style>
  <w:style w:type="character" w:styleId="af">
    <w:name w:val="Hyperlink"/>
    <w:uiPriority w:val="99"/>
    <w:unhideWhenUsed/>
    <w:rsid w:val="008D6EEC"/>
    <w:rPr>
      <w:color w:val="0000FF"/>
      <w:u w:val="single"/>
    </w:rPr>
  </w:style>
  <w:style w:type="paragraph" w:styleId="21">
    <w:name w:val="toc 2"/>
    <w:basedOn w:val="a"/>
    <w:next w:val="a"/>
    <w:autoRedefine/>
    <w:uiPriority w:val="39"/>
    <w:unhideWhenUsed/>
    <w:rsid w:val="008D6EEC"/>
    <w:pPr>
      <w:spacing w:after="100" w:line="240" w:lineRule="auto"/>
      <w:ind w:left="280"/>
      <w:jc w:val="both"/>
    </w:pPr>
    <w:rPr>
      <w:rFonts w:ascii="Times New Roman" w:hAnsi="Times New Roman"/>
      <w:sz w:val="28"/>
    </w:rPr>
  </w:style>
  <w:style w:type="paragraph" w:customStyle="1" w:styleId="af0">
    <w:name w:val="Обычный (веб)"/>
    <w:basedOn w:val="a"/>
    <w:uiPriority w:val="99"/>
    <w:unhideWhenUsed/>
    <w:rsid w:val="008D6EEC"/>
    <w:pPr>
      <w:spacing w:before="100" w:beforeAutospacing="1" w:after="100" w:afterAutospacing="1" w:line="240" w:lineRule="auto"/>
      <w:jc w:val="both"/>
    </w:pPr>
    <w:rPr>
      <w:rFonts w:ascii="Times New Roman" w:hAnsi="Times New Roman"/>
      <w:sz w:val="24"/>
      <w:szCs w:val="24"/>
    </w:rPr>
  </w:style>
  <w:style w:type="paragraph" w:styleId="HTML">
    <w:name w:val="HTML Preformatted"/>
    <w:basedOn w:val="a"/>
    <w:link w:val="HTML0"/>
    <w:uiPriority w:val="99"/>
    <w:unhideWhenUsed/>
    <w:rsid w:val="008D6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8D6EEC"/>
    <w:rPr>
      <w:rFonts w:ascii="Courier New" w:hAnsi="Courier New" w:cs="Courier New"/>
    </w:rPr>
  </w:style>
  <w:style w:type="character" w:customStyle="1" w:styleId="y2iqfc">
    <w:name w:val="y2iqfc"/>
    <w:basedOn w:val="a0"/>
    <w:rsid w:val="008D6EEC"/>
  </w:style>
  <w:style w:type="paragraph" w:styleId="af1">
    <w:name w:val="List Paragraph"/>
    <w:basedOn w:val="a"/>
    <w:uiPriority w:val="34"/>
    <w:qFormat/>
    <w:rsid w:val="008D6EEC"/>
    <w:pPr>
      <w:ind w:left="720"/>
      <w:contextualSpacing/>
      <w:jc w:val="both"/>
    </w:pPr>
    <w:rPr>
      <w:rFonts w:ascii="Times New Roman" w:eastAsia="Calibri" w:hAnsi="Times New Roman"/>
      <w:sz w:val="24"/>
      <w:lang w:eastAsia="en-US"/>
    </w:rPr>
  </w:style>
  <w:style w:type="paragraph" w:styleId="af2">
    <w:name w:val="No Spacing"/>
    <w:uiPriority w:val="1"/>
    <w:qFormat/>
    <w:rsid w:val="008D6EEC"/>
    <w:pPr>
      <w:jc w:val="both"/>
    </w:pPr>
    <w:rPr>
      <w:rFonts w:ascii="Times New Roman" w:eastAsia="Calibri" w:hAnsi="Times New Roman"/>
      <w:sz w:val="24"/>
      <w:szCs w:val="22"/>
      <w:lang w:eastAsia="en-US"/>
    </w:rPr>
  </w:style>
  <w:style w:type="paragraph" w:customStyle="1" w:styleId="Default">
    <w:name w:val="Default"/>
    <w:rsid w:val="008D6EEC"/>
    <w:pPr>
      <w:autoSpaceDE w:val="0"/>
      <w:autoSpaceDN w:val="0"/>
      <w:adjustRightInd w:val="0"/>
    </w:pPr>
    <w:rPr>
      <w:rFonts w:ascii="Times New Roman" w:eastAsia="Calibri" w:hAnsi="Times New Roman"/>
      <w:color w:val="000000"/>
      <w:sz w:val="24"/>
      <w:szCs w:val="24"/>
      <w:lang w:eastAsia="en-US"/>
    </w:rPr>
  </w:style>
  <w:style w:type="character" w:customStyle="1" w:styleId="12">
    <w:name w:val="Неразрешенное упоминание1"/>
    <w:uiPriority w:val="99"/>
    <w:semiHidden/>
    <w:unhideWhenUsed/>
    <w:rsid w:val="008D6EEC"/>
    <w:rPr>
      <w:color w:val="605E5C"/>
      <w:shd w:val="clear" w:color="auto" w:fill="E1DFDD"/>
    </w:rPr>
  </w:style>
  <w:style w:type="table" w:styleId="af3">
    <w:name w:val="Table Grid"/>
    <w:basedOn w:val="a1"/>
    <w:uiPriority w:val="59"/>
    <w:unhideWhenUsed/>
    <w:rsid w:val="008D6EEC"/>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8D6EE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78135">
      <w:bodyDiv w:val="1"/>
      <w:marLeft w:val="0"/>
      <w:marRight w:val="0"/>
      <w:marTop w:val="0"/>
      <w:marBottom w:val="0"/>
      <w:divBdr>
        <w:top w:val="none" w:sz="0" w:space="0" w:color="auto"/>
        <w:left w:val="none" w:sz="0" w:space="0" w:color="auto"/>
        <w:bottom w:val="none" w:sz="0" w:space="0" w:color="auto"/>
        <w:right w:val="none" w:sz="0" w:space="0" w:color="auto"/>
      </w:divBdr>
    </w:div>
    <w:div w:id="19040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vjournal.ru/blog/article/osnovnye-etapy-nauchnogo-issledovaniya/" TargetMode="External"/><Relationship Id="rId13" Type="http://schemas.openxmlformats.org/officeDocument/2006/relationships/hyperlink" Target="https://nvjournal.ru/blog/article/metody-vydvizheniya-postanovki-i-proverki-nauchnoj/" TargetMode="External"/><Relationship Id="rId18" Type="http://schemas.openxmlformats.org/officeDocument/2006/relationships/hyperlink" Target="https://nvjournal.ru/blog/article/podgotovka-tezisov-dlya-nauchnoj-konferencii/"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ater-rf.ru/%D0%92%D0%BE%D0%B4%D0%BD%D1%8B%D0%B5_%D0%BE%D0%B1%D1%8A%D0%B5%D0%BA%D1%82%D1%8B/1194/%D0%9D%D0%B8%D1%86%D0%B0" TargetMode="External"/><Relationship Id="rId7" Type="http://schemas.openxmlformats.org/officeDocument/2006/relationships/hyperlink" Target="https://nvjournal.ru/blog/article/nauchno-issledovatelskaya-deyatelnost-obuchayushih/" TargetMode="External"/><Relationship Id="rId12" Type="http://schemas.openxmlformats.org/officeDocument/2006/relationships/hyperlink" Target="https://nvjournal.ru/blog/article/ustanovlenie-celi-i-zadach-issledovaniya/" TargetMode="External"/><Relationship Id="rId17" Type="http://schemas.openxmlformats.org/officeDocument/2006/relationships/hyperlink" Target="https://nvjournal.ru/blog/article/vred-zaochnyh-nauchnyh-konferencij/"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nvjournal.ru/blog/article/ochnye-nauchnye-konferencii-dlya-shkolnikov-i-stud/" TargetMode="External"/><Relationship Id="rId20" Type="http://schemas.openxmlformats.org/officeDocument/2006/relationships/hyperlink" Target="https://water-rf.ru/%D0%92%D0%BE%D0%B4%D0%BD%D1%8B%D0%B5_%D0%BE%D0%B1%D1%8A%D0%B5%D0%BA%D1%82%D1%8B/556/%D0%9F%D1%8B%D1%88%D0%BC%D0%B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vjournal.ru/blog/article/vybor-formulirovka-i-obosnovanie-temy/"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nvjournal.ru/blog/article/oformlenie-rezultatov-issledovaniya/" TargetMode="External"/><Relationship Id="rId23" Type="http://schemas.openxmlformats.org/officeDocument/2006/relationships/image" Target="media/image1.jpeg"/><Relationship Id="rId10" Type="http://schemas.openxmlformats.org/officeDocument/2006/relationships/hyperlink" Target="https://nvjournal.ru/blog/article/opredelenie-obekta-i-predmeta-issledovaniya/" TargetMode="External"/><Relationship Id="rId19" Type="http://schemas.openxmlformats.org/officeDocument/2006/relationships/hyperlink" Target="https://nvjournal.ru/blog/article/podgotovka-prezentacii-nauchnoj-raboty/" TargetMode="External"/><Relationship Id="rId4" Type="http://schemas.openxmlformats.org/officeDocument/2006/relationships/webSettings" Target="webSettings.xml"/><Relationship Id="rId9" Type="http://schemas.openxmlformats.org/officeDocument/2006/relationships/hyperlink" Target="https://nvjournal.ru/blog/article/planirovanie-nauchno-issledovatelskoj-raboty/" TargetMode="External"/><Relationship Id="rId14" Type="http://schemas.openxmlformats.org/officeDocument/2006/relationships/hyperlink" Target="https://nvjournal.ru/blog/article/opredelenie-metodov-issledovaniya/" TargetMode="External"/><Relationship Id="rId22" Type="http://schemas.openxmlformats.org/officeDocument/2006/relationships/hyperlink" Target="https://water-rf.ru/%D0%92%D0%BE%D0%B4%D0%BD%D1%8B%D0%B5_%D0%BE%D0%B1%D1%8A%D0%B5%D0%BA%D1%82%D1%8B/759/%D0%A2%D0%B0%D0%B3%D0%B8%D0%B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1211</Words>
  <Characters>6908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8103</CharactersWithSpaces>
  <SharedDoc>false</SharedDoc>
  <HLinks>
    <vt:vector size="84" baseType="variant">
      <vt:variant>
        <vt:i4>4522069</vt:i4>
      </vt:variant>
      <vt:variant>
        <vt:i4>39</vt:i4>
      </vt:variant>
      <vt:variant>
        <vt:i4>0</vt:i4>
      </vt:variant>
      <vt:variant>
        <vt:i4>5</vt:i4>
      </vt:variant>
      <vt:variant>
        <vt:lpwstr>https://go.mail.ru/redir</vt:lpwstr>
      </vt:variant>
      <vt:variant>
        <vt:lpwstr/>
      </vt:variant>
      <vt:variant>
        <vt:i4>8192087</vt:i4>
      </vt:variant>
      <vt:variant>
        <vt:i4>36</vt:i4>
      </vt:variant>
      <vt:variant>
        <vt:i4>0</vt:i4>
      </vt:variant>
      <vt:variant>
        <vt:i4>5</vt:i4>
      </vt:variant>
      <vt:variant>
        <vt:lpwstr>https://bellona.ru/publication/oil_gas_report_ru</vt:lpwstr>
      </vt:variant>
      <vt:variant>
        <vt:lpwstr/>
      </vt:variant>
      <vt:variant>
        <vt:i4>1441853</vt:i4>
      </vt:variant>
      <vt:variant>
        <vt:i4>33</vt:i4>
      </vt:variant>
      <vt:variant>
        <vt:i4>0</vt:i4>
      </vt:variant>
      <vt:variant>
        <vt:i4>5</vt:i4>
      </vt:variant>
      <vt:variant>
        <vt:lpwstr>https://network.bellona.org/content/uploads/sites/4/2015/07/fil_Bellona-Glava5.pdf</vt:lpwstr>
      </vt:variant>
      <vt:variant>
        <vt:lpwstr/>
      </vt:variant>
      <vt:variant>
        <vt:i4>3080315</vt:i4>
      </vt:variant>
      <vt:variant>
        <vt:i4>30</vt:i4>
      </vt:variant>
      <vt:variant>
        <vt:i4>0</vt:i4>
      </vt:variant>
      <vt:variant>
        <vt:i4>5</vt:i4>
      </vt:variant>
      <vt:variant>
        <vt:lpwstr>https://admtyumen.ru/ogv_ru/about/ecology/eco_monitoring.htm</vt:lpwstr>
      </vt:variant>
      <vt:variant>
        <vt:lpwstr/>
      </vt:variant>
      <vt:variant>
        <vt:i4>786506</vt:i4>
      </vt:variant>
      <vt:variant>
        <vt:i4>27</vt:i4>
      </vt:variant>
      <vt:variant>
        <vt:i4>0</vt:i4>
      </vt:variant>
      <vt:variant>
        <vt:i4>5</vt:i4>
      </vt:variant>
      <vt:variant>
        <vt:lpwstr>https://water-rf.ru/a639</vt:lpwstr>
      </vt:variant>
      <vt:variant>
        <vt:lpwstr/>
      </vt:variant>
      <vt:variant>
        <vt:i4>196672</vt:i4>
      </vt:variant>
      <vt:variant>
        <vt:i4>24</vt:i4>
      </vt:variant>
      <vt:variant>
        <vt:i4>0</vt:i4>
      </vt:variant>
      <vt:variant>
        <vt:i4>5</vt:i4>
      </vt:variant>
      <vt:variant>
        <vt:lpwstr>https://water-rf.ru/a393</vt:lpwstr>
      </vt:variant>
      <vt:variant>
        <vt:lpwstr/>
      </vt:variant>
      <vt:variant>
        <vt:i4>786509</vt:i4>
      </vt:variant>
      <vt:variant>
        <vt:i4>21</vt:i4>
      </vt:variant>
      <vt:variant>
        <vt:i4>0</vt:i4>
      </vt:variant>
      <vt:variant>
        <vt:i4>5</vt:i4>
      </vt:variant>
      <vt:variant>
        <vt:lpwstr>https://water-rf.ru/a649</vt:lpwstr>
      </vt:variant>
      <vt:variant>
        <vt:lpwstr/>
      </vt:variant>
      <vt:variant>
        <vt:i4>1376282</vt:i4>
      </vt:variant>
      <vt:variant>
        <vt:i4>18</vt:i4>
      </vt:variant>
      <vt:variant>
        <vt:i4>0</vt:i4>
      </vt:variant>
      <vt:variant>
        <vt:i4>5</vt:i4>
      </vt:variant>
      <vt:variant>
        <vt:lpwstr>https://water-rf.ru/res_ru/0_mediagal_3241_1.jpg</vt:lpwstr>
      </vt:variant>
      <vt:variant>
        <vt:lpwstr/>
      </vt:variant>
      <vt:variant>
        <vt:i4>7143520</vt:i4>
      </vt:variant>
      <vt:variant>
        <vt:i4>15</vt:i4>
      </vt:variant>
      <vt:variant>
        <vt:i4>0</vt:i4>
      </vt:variant>
      <vt:variant>
        <vt:i4>5</vt:i4>
      </vt:variant>
      <vt:variant>
        <vt:lpwstr>https://ru.wikipedia.org/wiki/%D0%A2%D0%BE%D0%B1%D0%BE%D0%BB</vt:lpwstr>
      </vt:variant>
      <vt:variant>
        <vt:lpwstr>%D0%93%D0%B5%D0%BE%D0%B3%D1%80%D0%B0%D1%84%D0%B8%D1%8F</vt:lpwstr>
      </vt:variant>
      <vt:variant>
        <vt:i4>5308538</vt:i4>
      </vt:variant>
      <vt:variant>
        <vt:i4>12</vt:i4>
      </vt:variant>
      <vt:variant>
        <vt:i4>0</vt:i4>
      </vt:variant>
      <vt:variant>
        <vt:i4>5</vt:i4>
      </vt:variant>
      <vt:variant>
        <vt:lpwstr>https://water-rf.ru/%D0%93%D0%BB%D0%BE%D1%81%D1%81%D0%B0%D1%80%D0%B8%D0%B9/900/%D0%98%D1%81%D1%82%D0%BE%D0%BA_%D1%80%D0%B5%D0%BA%D0%B8</vt:lpwstr>
      </vt:variant>
      <vt:variant>
        <vt:lpwstr/>
      </vt:variant>
      <vt:variant>
        <vt:i4>3801137</vt:i4>
      </vt:variant>
      <vt:variant>
        <vt:i4>9</vt:i4>
      </vt:variant>
      <vt:variant>
        <vt:i4>0</vt:i4>
      </vt:variant>
      <vt:variant>
        <vt:i4>5</vt:i4>
      </vt:variant>
      <vt:variant>
        <vt:lpwstr>https://water/</vt:lpwstr>
      </vt:variant>
      <vt:variant>
        <vt:lpwstr/>
      </vt:variant>
      <vt:variant>
        <vt:i4>6291533</vt:i4>
      </vt:variant>
      <vt:variant>
        <vt:i4>6</vt:i4>
      </vt:variant>
      <vt:variant>
        <vt:i4>0</vt:i4>
      </vt:variant>
      <vt:variant>
        <vt:i4>5</vt:i4>
      </vt:variant>
      <vt:variant>
        <vt:lpwstr>https://water-rf.ru/%D0%92%D0%BE%D0%B4%D0%BD%D1%8B%D0%B5_%D0%BE%D0%B1%D1%8A%D0%B5%D0%BA%D1%82%D1%8B/759/%D0%A2%D0%B0%D0%B3%D0%B8%D0%BB</vt:lpwstr>
      </vt:variant>
      <vt:variant>
        <vt:lpwstr/>
      </vt:variant>
      <vt:variant>
        <vt:i4>5570682</vt:i4>
      </vt:variant>
      <vt:variant>
        <vt:i4>3</vt:i4>
      </vt:variant>
      <vt:variant>
        <vt:i4>0</vt:i4>
      </vt:variant>
      <vt:variant>
        <vt:i4>5</vt:i4>
      </vt:variant>
      <vt:variant>
        <vt:lpwstr>https://water-rf.ru/%D0%92%D0%BE%D0%B4%D0%BD%D1%8B%D0%B5_%D0%BE%D0%B1%D1%8A%D0%B5%D0%BA%D1%82%D1%8B/1194/%D0%9D%D0%B8%D1%86%D0%B0</vt:lpwstr>
      </vt:variant>
      <vt:variant>
        <vt:lpwstr/>
      </vt:variant>
      <vt:variant>
        <vt:i4>6553624</vt:i4>
      </vt:variant>
      <vt:variant>
        <vt:i4>0</vt:i4>
      </vt:variant>
      <vt:variant>
        <vt:i4>0</vt:i4>
      </vt:variant>
      <vt:variant>
        <vt:i4>5</vt:i4>
      </vt:variant>
      <vt:variant>
        <vt:lpwstr>https://water-rf.ru/%D0%92%D0%BE%D0%B4%D0%BD%D1%8B%D0%B5_%D0%BE%D0%B1%D1%8A%D0%B5%D0%BA%D1%82%D1%8B/556/%D0%9F%D1%8B%D1%88%D0%BC%D0%B0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Антон</cp:lastModifiedBy>
  <cp:revision>3</cp:revision>
  <dcterms:created xsi:type="dcterms:W3CDTF">2022-12-21T05:38:00Z</dcterms:created>
  <dcterms:modified xsi:type="dcterms:W3CDTF">2025-01-17T20:47:00Z</dcterms:modified>
</cp:coreProperties>
</file>